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134D610" w:rsidR="00BA50F3" w:rsidRPr="00570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Sn.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5A4C3795" w14:textId="77777777" w:rsidR="00E35B5D" w:rsidRPr="0057069E" w:rsidRDefault="00E35B5D" w:rsidP="0086290C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8FAFC"/>
        </w:rPr>
      </w:pPr>
    </w:p>
    <w:p w14:paraId="44EB72EF" w14:textId="3949ABAF" w:rsidR="00605C42" w:rsidRPr="0057069E" w:rsidRDefault="00F941AF" w:rsidP="0057069E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Herkesin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kabul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edeceği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üzere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ülkemiz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için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sorunların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ağı</w:t>
      </w:r>
      <w:r w:rsidR="00FE1D88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rlaştığı</w:t>
      </w:r>
      <w:proofErr w:type="spellEnd"/>
      <w:r w:rsidR="00FE1D88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="00FE1D88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bir</w:t>
      </w:r>
      <w:proofErr w:type="spellEnd"/>
      <w:r w:rsidR="00FE1D88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="00FE1D88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dönemden</w:t>
      </w:r>
      <w:proofErr w:type="spellEnd"/>
      <w:r w:rsidR="00FE1D88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="00FE1D88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geçmekteyiz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.</w:t>
      </w:r>
      <w:r w:rsidR="00FE1D88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Bu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hassas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dönemde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Partisi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Demokrat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Parti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Doğuş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Partisi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ortaklığında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Koalisyon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Hükümetimiz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reformlara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ağırlık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beklenen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dönüşümü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5D9D41" w14:textId="092CD336" w:rsidR="00F941AF" w:rsidRPr="0057069E" w:rsidRDefault="00FE1D88" w:rsidP="005706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halkının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refahını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demokratik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standartlarını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ülkemizin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itibarını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artıran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politikalarla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F941AF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reformların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geçirilmesini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sağlamak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hedef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>olacaktır</w:t>
      </w:r>
      <w:proofErr w:type="spellEnd"/>
      <w:r w:rsidR="00F941AF"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396AC6" w14:textId="3F802BF4" w:rsidR="00F941AF" w:rsidRDefault="00F941AF" w:rsidP="00570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69E">
        <w:rPr>
          <w:rFonts w:ascii="Times New Roman" w:hAnsi="Times New Roman" w:cs="Times New Roman"/>
          <w:sz w:val="24"/>
          <w:szCs w:val="24"/>
        </w:rPr>
        <w:t xml:space="preserve">2020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yılının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başında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Covid-19’un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küresel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salgına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dönüşmesiyle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dünya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ekonomisi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bunalım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sürecine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girmiş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hayatın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işleyişi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önemli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ölçüde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değişime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uğramıştır</w:t>
      </w:r>
      <w:proofErr w:type="spellEnd"/>
      <w:r w:rsidR="003144C1" w:rsidRPr="0057069E">
        <w:rPr>
          <w:rFonts w:ascii="Times New Roman" w:hAnsi="Times New Roman" w:cs="Times New Roman"/>
          <w:sz w:val="24"/>
          <w:szCs w:val="24"/>
        </w:rPr>
        <w:t>.</w:t>
      </w:r>
      <w:r w:rsidR="000C5E75" w:rsidRPr="0057069E">
        <w:rPr>
          <w:rFonts w:ascii="Times New Roman" w:hAnsi="Times New Roman" w:cs="Times New Roman"/>
          <w:sz w:val="24"/>
          <w:szCs w:val="24"/>
        </w:rPr>
        <w:t xml:space="preserve"> </w:t>
      </w:r>
      <w:r w:rsidR="00C9284D" w:rsidRPr="0057069E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sa</w:t>
      </w:r>
      <w:r w:rsidR="008F0FF9" w:rsidRPr="0057069E">
        <w:rPr>
          <w:rFonts w:ascii="Times New Roman" w:hAnsi="Times New Roman" w:cs="Times New Roman"/>
          <w:sz w:val="24"/>
          <w:szCs w:val="24"/>
        </w:rPr>
        <w:t>lgın</w:t>
      </w:r>
      <w:proofErr w:type="spellEnd"/>
      <w:r w:rsidR="008F0FF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FF9" w:rsidRPr="0057069E">
        <w:rPr>
          <w:rFonts w:ascii="Times New Roman" w:hAnsi="Times New Roman" w:cs="Times New Roman"/>
          <w:sz w:val="24"/>
          <w:szCs w:val="24"/>
        </w:rPr>
        <w:t>sürecinin</w:t>
      </w:r>
      <w:proofErr w:type="spellEnd"/>
      <w:r w:rsidR="008F0FF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FF9" w:rsidRPr="0057069E">
        <w:rPr>
          <w:rFonts w:ascii="Times New Roman" w:hAnsi="Times New Roman" w:cs="Times New Roman"/>
          <w:sz w:val="24"/>
          <w:szCs w:val="24"/>
        </w:rPr>
        <w:t>yaratmış</w:t>
      </w:r>
      <w:proofErr w:type="spellEnd"/>
      <w:r w:rsidR="008F0FF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FF9" w:rsidRPr="0057069E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="008F0FF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daralma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salgının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etkilerinin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azalmaya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başlaması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başlayan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toparlanma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süreci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Rusya-Ukrayna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savaşı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8" w:rsidRPr="0057069E">
        <w:rPr>
          <w:rFonts w:ascii="Times New Roman" w:hAnsi="Times New Roman" w:cs="Times New Roman"/>
          <w:sz w:val="24"/>
          <w:szCs w:val="24"/>
        </w:rPr>
        <w:t>yavaşlamıştır</w:t>
      </w:r>
      <w:proofErr w:type="spellEnd"/>
      <w:r w:rsidR="00FE1D88" w:rsidRPr="0057069E">
        <w:rPr>
          <w:rFonts w:ascii="Times New Roman" w:hAnsi="Times New Roman" w:cs="Times New Roman"/>
          <w:sz w:val="24"/>
          <w:szCs w:val="24"/>
        </w:rPr>
        <w:t xml:space="preserve">. </w:t>
      </w:r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Son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iki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yıl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içerisinde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yaşanan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ikinci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büyük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ş</w:t>
      </w:r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ok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olan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savaşın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tüm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dünyada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olduğu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gibi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ülkemizde</w:t>
      </w:r>
      <w:proofErr w:type="spellEnd"/>
      <w:r w:rsidR="00C9284D"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ekonomik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daralmayı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tetiklemesi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beklenmektedir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23043C" w14:textId="77777777" w:rsidR="0057069E" w:rsidRPr="0057069E" w:rsidRDefault="0057069E" w:rsidP="00570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9A0F89" w14:textId="6F608723" w:rsidR="008F0FF9" w:rsidRPr="0057069E" w:rsidRDefault="00F941AF" w:rsidP="005706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Hükümetimizin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ekonomimizde</w:t>
      </w:r>
      <w:proofErr w:type="spellEnd"/>
      <w:r w:rsidR="00EB2DAA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2DAA" w:rsidRPr="0057069E">
        <w:rPr>
          <w:rFonts w:ascii="Times New Roman" w:eastAsia="Times New Roman" w:hAnsi="Times New Roman" w:cs="Times New Roman"/>
          <w:sz w:val="24"/>
          <w:szCs w:val="24"/>
        </w:rPr>
        <w:t>yaşanan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olumsuzlukları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gidererek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açıdan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kendi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ayakları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üzerinde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durabilen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yaratmak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Maliyesinin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bağımlılığının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azaltılarak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sürdürülebilir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kavuşturulmasına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giderleri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azaltıcı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tedbirlere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istihdam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ihracat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odaklı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adımlara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83CC0B" w14:textId="77777777" w:rsidR="00F941AF" w:rsidRPr="0057069E" w:rsidRDefault="00F941AF" w:rsidP="005706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İçinden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sıkıntılı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süreçte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arasında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imzalanan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İktisadi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Anlaşması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Anavatanımız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olduğunun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göstergesi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olmuştur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37A68C" w14:textId="77777777" w:rsidR="00F941AF" w:rsidRPr="0057069E" w:rsidRDefault="00F941AF" w:rsidP="005706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siyasi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Anavatanımız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içerisinde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olduğunu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koymuştur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FD3FEB" w14:textId="77777777" w:rsidR="00F941AF" w:rsidRPr="0057069E" w:rsidRDefault="00F941AF" w:rsidP="005706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Hükümeti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dönemde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sorumluluk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örneği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gösteren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Koalisyon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siyasi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partimizin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kalkınma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dönüşüm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içerisinde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reformların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ivedi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birincil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4E1427" w14:textId="07835787" w:rsidR="003305B1" w:rsidRPr="0057069E" w:rsidRDefault="00F941AF" w:rsidP="00570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8FAFC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Ayrıca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belirtmek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isteriz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ki;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Ülkenin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geçmekte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olduğu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bu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zor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süreçte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parlamentodaki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tüm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siyasi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partilerle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işbirliğine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her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zamankinden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çok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daha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fazla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ihtiyaç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duyulmaktadır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.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İstikrarın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yakalanabilmesi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,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ekonomik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yapısal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dönüşümün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başarı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ile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gereçekleştirilmesi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için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yasama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ile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yürütmenin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her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zamankinden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çok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daha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fazla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uyum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içerisinde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çalışmasının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önemli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olduğuna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inanmaktayız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.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Bunu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sağlamak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için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hükümetimiz</w:t>
      </w:r>
      <w:proofErr w:type="spellEnd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kısa</w:t>
      </w:r>
      <w:proofErr w:type="spellEnd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, </w:t>
      </w:r>
      <w:proofErr w:type="spellStart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orta</w:t>
      </w:r>
      <w:proofErr w:type="spellEnd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ve</w:t>
      </w:r>
      <w:proofErr w:type="spellEnd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uzun</w:t>
      </w:r>
      <w:proofErr w:type="spellEnd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vadede</w:t>
      </w:r>
      <w:proofErr w:type="spellEnd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üzerine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düşeni</w:t>
      </w:r>
      <w:proofErr w:type="spellEnd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yapacaktır</w:t>
      </w:r>
      <w:proofErr w:type="spellEnd"/>
      <w:r w:rsidR="00A77140" w:rsidRPr="0057069E">
        <w:rPr>
          <w:rFonts w:ascii="Times New Roman" w:hAnsi="Times New Roman" w:cs="Times New Roman"/>
          <w:sz w:val="24"/>
          <w:szCs w:val="24"/>
          <w:shd w:val="clear" w:color="auto" w:fill="F8FAFC"/>
        </w:rPr>
        <w:t>.</w:t>
      </w:r>
    </w:p>
    <w:p w14:paraId="2DA11C9D" w14:textId="77777777" w:rsidR="002D1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ab/>
      </w:r>
      <w:r w:rsidRPr="0057069E">
        <w:rPr>
          <w:rFonts w:ascii="Times New Roman" w:eastAsia="Times New Roman" w:hAnsi="Times New Roman" w:cs="Times New Roman"/>
          <w:sz w:val="24"/>
          <w:szCs w:val="24"/>
        </w:rPr>
        <w:tab/>
      </w:r>
      <w:r w:rsidRPr="0057069E">
        <w:rPr>
          <w:rFonts w:ascii="Times New Roman" w:eastAsia="Times New Roman" w:hAnsi="Times New Roman" w:cs="Times New Roman"/>
          <w:sz w:val="24"/>
          <w:szCs w:val="24"/>
        </w:rPr>
        <w:tab/>
      </w:r>
      <w:r w:rsidRPr="0057069E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0538116A" w14:textId="77777777" w:rsidR="002D169E" w:rsidRDefault="002D169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0CC46" w14:textId="77777777" w:rsidR="002D169E" w:rsidRDefault="002D169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97F2E" w14:textId="77777777" w:rsidR="002D169E" w:rsidRDefault="002D169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8D3823D" w:rsidR="00BA50F3" w:rsidRPr="00570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0E" w14:textId="4B56C3B5" w:rsidR="00BA50F3" w:rsidRPr="00570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Sayın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0000000F" w14:textId="5487E01F" w:rsidR="00BA50F3" w:rsidRPr="0057069E" w:rsidRDefault="00791AE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Dijital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dönüşüm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süratle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ederek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E</w:t>
      </w:r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projesinin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kısa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sürede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hayat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bulması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mevzuat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ADE7DD" w14:textId="43079291" w:rsidR="00912EDF" w:rsidRPr="0057069E" w:rsidRDefault="00912E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Bilişim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yürürlüğe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3" w14:textId="038BFE54" w:rsidR="00BA50F3" w:rsidRPr="0057069E" w:rsidRDefault="00BC2DE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Seçim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Halkoylaması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Yasası’nda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yürülüğe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konması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adımlar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4240B39B" w:rsidR="00BA50F3" w:rsidRPr="0057069E" w:rsidRDefault="00BC2DE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</w:t>
      </w:r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>yıt</w:t>
      </w:r>
      <w:proofErr w:type="spellEnd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>Mekansal</w:t>
      </w:r>
      <w:proofErr w:type="spellEnd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>Adres</w:t>
      </w:r>
      <w:proofErr w:type="spellEnd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>Adrese</w:t>
      </w:r>
      <w:proofErr w:type="spellEnd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67A3" w:rsidRPr="0057069E">
        <w:rPr>
          <w:rFonts w:ascii="Times New Roman" w:eastAsia="Times New Roman" w:hAnsi="Times New Roman" w:cs="Times New Roman"/>
          <w:sz w:val="24"/>
          <w:szCs w:val="24"/>
        </w:rPr>
        <w:t>Dayalı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Nüfus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8" w14:textId="731D818B" w:rsidR="00BA50F3" w:rsidRPr="0057069E" w:rsidRDefault="00BC2DEB" w:rsidP="00605C4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Polis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Teşkilatının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güçlendirilmesi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türlü</w:t>
      </w:r>
      <w:proofErr w:type="spellEnd"/>
      <w:r w:rsidR="00605C42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5C42"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="00605C42" w:rsidRPr="005706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techizat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araç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ekipman</w:t>
      </w:r>
      <w:proofErr w:type="spellEnd"/>
      <w:r w:rsidR="00F1441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4415" w:rsidRPr="0057069E">
        <w:rPr>
          <w:rFonts w:ascii="Times New Roman" w:eastAsia="Times New Roman" w:hAnsi="Times New Roman" w:cs="Times New Roman"/>
          <w:sz w:val="24"/>
          <w:szCs w:val="24"/>
        </w:rPr>
        <w:t>desteği</w:t>
      </w:r>
      <w:proofErr w:type="spellEnd"/>
      <w:r w:rsidR="00F1441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4415"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="00F14415"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14415" w:rsidRPr="0057069E">
        <w:rPr>
          <w:rFonts w:ascii="Times New Roman" w:eastAsia="Times New Roman" w:hAnsi="Times New Roman" w:cs="Times New Roman"/>
          <w:sz w:val="24"/>
          <w:szCs w:val="24"/>
        </w:rPr>
        <w:t>Ayrıca</w:t>
      </w:r>
      <w:proofErr w:type="spellEnd"/>
      <w:r w:rsidR="00F1441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polis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terfi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</w:t>
      </w:r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rilerek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düzenlenecek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polisimizin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özlük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hakları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ödenekleri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iyileştirmeye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uygulamalar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="00D235F5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18170F" w14:textId="66C87B17" w:rsidR="003627B1" w:rsidRPr="0057069E" w:rsidRDefault="00723AE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Mali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suçlarla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terörle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</w:t>
      </w:r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yuşturucu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madde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kaçakçılığı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silah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icareti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kara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paranın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aklanması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göçmen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kaçakçılığı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insan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ticareti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benzer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konularda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Emniyet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Güçlerimizin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verebilmesi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>Cumhuriyetinden</w:t>
      </w:r>
      <w:proofErr w:type="spellEnd"/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proofErr w:type="spellStart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>türlü</w:t>
      </w:r>
      <w:proofErr w:type="spellEnd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>desteğin</w:t>
      </w:r>
      <w:proofErr w:type="spellEnd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>sağlanabilmesi</w:t>
      </w:r>
      <w:proofErr w:type="spellEnd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>işbirliği</w:t>
      </w:r>
      <w:proofErr w:type="spellEnd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>anlaşmaları</w:t>
      </w:r>
      <w:proofErr w:type="spellEnd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="00021B15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27B1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1F73E2C8" w:rsidR="00BA50F3" w:rsidRPr="0057069E" w:rsidRDefault="00BC2DEB" w:rsidP="00D159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9EC" w:rsidRPr="0057069E">
        <w:rPr>
          <w:rFonts w:ascii="Times New Roman" w:eastAsia="Times New Roman" w:hAnsi="Times New Roman" w:cs="Times New Roman"/>
          <w:sz w:val="24"/>
          <w:szCs w:val="24"/>
        </w:rPr>
        <w:t xml:space="preserve">reform </w:t>
      </w:r>
      <w:proofErr w:type="spellStart"/>
      <w:r w:rsidR="00D159EC" w:rsidRPr="0057069E">
        <w:rPr>
          <w:rFonts w:ascii="Times New Roman" w:eastAsia="Times New Roman" w:hAnsi="Times New Roman" w:cs="Times New Roman"/>
          <w:sz w:val="24"/>
          <w:szCs w:val="24"/>
        </w:rPr>
        <w:t>süreci</w:t>
      </w:r>
      <w:proofErr w:type="spellEnd"/>
      <w:r w:rsidR="00D159EC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59EC" w:rsidRPr="0057069E">
        <w:rPr>
          <w:rFonts w:ascii="Times New Roman" w:eastAsia="Times New Roman" w:hAnsi="Times New Roman" w:cs="Times New Roman"/>
          <w:sz w:val="24"/>
          <w:szCs w:val="24"/>
        </w:rPr>
        <w:t>başlatılacak</w:t>
      </w:r>
      <w:proofErr w:type="spellEnd"/>
      <w:r w:rsidR="00D159EC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59EC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D159EC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59EC" w:rsidRPr="0057069E">
        <w:rPr>
          <w:rFonts w:ascii="Times New Roman" w:eastAsia="Times New Roman" w:hAnsi="Times New Roman" w:cs="Times New Roman"/>
          <w:sz w:val="24"/>
          <w:szCs w:val="24"/>
        </w:rPr>
        <w:t>sonuçlandırılacaktır</w:t>
      </w:r>
      <w:proofErr w:type="spellEnd"/>
      <w:r w:rsidR="00D159EC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2179" w:rsidRPr="0057069E">
        <w:rPr>
          <w:rFonts w:ascii="Times New Roman" w:hAnsi="Times New Roman" w:cs="Times New Roman"/>
          <w:sz w:val="24"/>
          <w:szCs w:val="24"/>
        </w:rPr>
        <w:t xml:space="preserve"> Bu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çerçevede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, ek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mesai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vardiya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yöntemi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konularında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yaplarak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uzun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vadede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düzenleme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179" w:rsidRPr="0057069E">
        <w:rPr>
          <w:rFonts w:ascii="Times New Roman" w:hAnsi="Times New Roman" w:cs="Times New Roman"/>
          <w:sz w:val="24"/>
          <w:szCs w:val="24"/>
        </w:rPr>
        <w:t>sağlanacaktır</w:t>
      </w:r>
      <w:proofErr w:type="spellEnd"/>
      <w:r w:rsidR="00152179" w:rsidRPr="0057069E">
        <w:rPr>
          <w:rFonts w:ascii="Times New Roman" w:hAnsi="Times New Roman" w:cs="Times New Roman"/>
          <w:sz w:val="24"/>
          <w:szCs w:val="24"/>
        </w:rPr>
        <w:t>.</w:t>
      </w:r>
    </w:p>
    <w:p w14:paraId="00000021" w14:textId="1F65B3A4" w:rsidR="00BA50F3" w:rsidRPr="0057069E" w:rsidRDefault="00BC2DEB" w:rsidP="00134DC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</w:t>
      </w:r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>düzenlenecek</w:t>
      </w:r>
      <w:proofErr w:type="spellEnd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>ayrıca</w:t>
      </w:r>
      <w:proofErr w:type="spellEnd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Federasyonlarımızın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tüzükleri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federasyonların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tüzükleri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hale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2" w14:textId="77777777" w:rsidR="00BA50F3" w:rsidRPr="0057069E" w:rsidRDefault="00BC2DE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ferdi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branşlarda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analizler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çıkan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istatistiki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sonuçlar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neticesinde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4" w14:textId="77777777" w:rsidR="00BA50F3" w:rsidRPr="0057069E" w:rsidRDefault="00BC2DE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Uzun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olmayan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Milli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Olimpiyat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Komitesi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Olimpiyat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Komitesi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“IOC”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kuralları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bulundurularak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kavuşturulacaktır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5" w14:textId="77777777" w:rsidR="00BA50F3" w:rsidRPr="0057069E" w:rsidRDefault="00BC2DE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olimpiyat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komitesi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tekrardan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müzakere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Asya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Olimpiyat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Komitesi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ilişkiler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ileriye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götürülecek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örgüte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organizasyonlarına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katılımları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BA50F3" w:rsidRPr="0057069E" w:rsidRDefault="00BC2DE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Gençlik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grupları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federasyonları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Cumhuriyetin’deki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federasyonlarının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ilişkileri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9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Başbakanlığımıza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yönetimlerle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yapacağı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protokoller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ücra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köşelerinde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imkanları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halkımıza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A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Dünyası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Oyunları’nın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ivedi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girişimler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E" w14:textId="2587C48F" w:rsidR="00BA50F3" w:rsidRPr="0057069E" w:rsidRDefault="00BC2DEB" w:rsidP="00134DC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Olimpik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olimpik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olmayan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branşlarında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başarılar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desteklenecek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ödüllendirilecektir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DC2"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DC2" w:rsidRPr="0057069E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="00134DC2" w:rsidRPr="00570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Milli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takımlarında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temsilen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sporcular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Milli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Takımlarında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müsabakalara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katılmaları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durumunda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desteklenecek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etmeleri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durumunda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ayrıca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ödüllendirileceklerdir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2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Basımevinin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fiziki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özellikle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gelişmelere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uyduracak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donanıma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kavuşturulması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4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Uyuşturucu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Komisyonu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kavuşturulacaktır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5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Dünyadaki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gözönüne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Denetimli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Serbestlik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6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Ayakta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rehabilitasyon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uygulanabileceği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bağımlıların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entegrasyonunun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inşaa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hedeflenmektedir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7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Cezaevi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kampüsü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içerisinde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Uyuşturucu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Komisyonu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mahkumların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kazandırılmasına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8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Ailelere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gençlere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çocuklara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sigara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alkol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madde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bağımlılığı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(SAMBA)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9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Uyuşturucu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suçundan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dolayı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cezaevinde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bireylerin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tahliye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edildikten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bulmalarına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Sivil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Örgütleri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içerisinde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“Bana Bir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Şans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A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Uyuşturucu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Sivil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Örgütleri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Üniversiteler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bilimsel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B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Başbakanlık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Avrupa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Koordinasyon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zemine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kavuşturulacak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idari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D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Avrupa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Müktesebatına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enerji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ulaştırma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tüzük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E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Avrupa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Yardımı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kaynağın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bulundurularak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şekillendirilmesi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koordinasyon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F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Dünya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Bankası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yürütülen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belirlediğimiz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öncelikler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doğrultusunda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özellikle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makroekonomik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politikalarımızın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sürdürülebilir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zemine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girişimler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0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Geleneksel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ürünümüz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Hellimin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Avrupa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Komisyonu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menşe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korumalı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tescil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edilmesiyle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Yeşil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Hat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üzerinden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Avrupa’ya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ticaretinin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üst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düzeyde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koordinasyon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41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doğrultusunda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AB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fazla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dönüştürülmesi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koordinasyon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2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hem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günlük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hayatımızı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düzenlememize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hem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demokratik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siyasi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hayatımızı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sürdürmemize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vardır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karşılık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verebilen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çağdaş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kurallarla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duyarlı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iletişimi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sağlayabilecek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toplumuna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dönüşüm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sürecinin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hızlandırılması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iletişim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amaçtır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3" w14:textId="77777777" w:rsidR="00BA50F3" w:rsidRPr="0057069E" w:rsidRDefault="00BC2DE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amaçlar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doğrultusunda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kurulduğu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ilk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itibaren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organı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Bayrak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Radyo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Televizyon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alt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DVBT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çapta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dijital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platformu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kurulmuş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Fiberoptik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Cumhuriyeti’nde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TV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Radyo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Kuruluşlarına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4" w14:textId="3F62BF08" w:rsidR="00BA50F3" w:rsidRPr="0057069E" w:rsidRDefault="00BC2DE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SMART TV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süratle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sayede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Radyo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Televizyonları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BRTK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dünya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buluşup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tanınmasına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46" w14:textId="77777777" w:rsidR="00BA50F3" w:rsidRPr="0057069E" w:rsidRDefault="00BC2DE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mevzuatları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işletme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yatırımcılara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7" w14:textId="3D41CBF6" w:rsidR="00BA50F3" w:rsidRPr="0057069E" w:rsidRDefault="00BC2DEB" w:rsidP="00134DC2">
      <w:pPr>
        <w:pStyle w:val="ListeParagraf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Örgütü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idari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Böylece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yapabilme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kabiliyetinin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49" w14:textId="36FEC2C6" w:rsidR="00BA50F3" w:rsidRPr="0057069E" w:rsidRDefault="006E2C8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’nin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gelişim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kalkınması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stratejik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öneme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sahip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yıllık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kalkınma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planı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paydaşların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katkısı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ivedilikle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hazırlanıp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yayınlanacaktır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C" w14:textId="77777777" w:rsidR="00BA50F3" w:rsidRPr="0057069E" w:rsidRDefault="00BC2DE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ortamının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geliştirilmesi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takvimlendirilmiş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E" w14:textId="74C0A356" w:rsidR="00BA50F3" w:rsidRPr="0057069E" w:rsidRDefault="00BC2DEB" w:rsidP="007170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Ajansı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dostu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çercevesinde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</w:t>
      </w:r>
      <w:r w:rsidR="0071705A" w:rsidRPr="0057069E">
        <w:rPr>
          <w:rFonts w:ascii="Times New Roman" w:eastAsia="Times New Roman" w:hAnsi="Times New Roman" w:cs="Times New Roman"/>
          <w:sz w:val="24"/>
          <w:szCs w:val="24"/>
        </w:rPr>
        <w:t>tırım</w:t>
      </w:r>
      <w:proofErr w:type="spellEnd"/>
      <w:r w:rsidR="0071705A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05A" w:rsidRPr="0057069E">
        <w:rPr>
          <w:rFonts w:ascii="Times New Roman" w:eastAsia="Times New Roman" w:hAnsi="Times New Roman" w:cs="Times New Roman"/>
          <w:sz w:val="24"/>
          <w:szCs w:val="24"/>
        </w:rPr>
        <w:t>ofisine</w:t>
      </w:r>
      <w:proofErr w:type="spellEnd"/>
      <w:r w:rsidR="0071705A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05A" w:rsidRPr="0057069E">
        <w:rPr>
          <w:rFonts w:ascii="Times New Roman" w:eastAsia="Times New Roman" w:hAnsi="Times New Roman" w:cs="Times New Roman"/>
          <w:sz w:val="24"/>
          <w:szCs w:val="24"/>
        </w:rPr>
        <w:t>dönüştürülecektir</w:t>
      </w:r>
      <w:proofErr w:type="spellEnd"/>
      <w:r w:rsidR="0071705A"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Böylece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yurt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yatırımcıların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kalkınma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öncelliklere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yönlendirilmesine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işlemlerin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yürütülmesine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imkan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3" w14:textId="77777777" w:rsidR="00BA50F3" w:rsidRPr="0057069E" w:rsidRDefault="00BA50F3">
      <w:p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5D1C0613" w:rsidR="00BA50F3" w:rsidRPr="0057069E" w:rsidRDefault="00BC2DEB">
      <w:p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Sayın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2A062B"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5" w14:textId="77777777" w:rsidR="00BA50F3" w:rsidRPr="0057069E" w:rsidRDefault="00BC2D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istatistikleri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yazılım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Turistlere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anket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6" w14:textId="77777777" w:rsidR="00BA50F3" w:rsidRPr="0057069E" w:rsidRDefault="00BC2D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sürdürülebilir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kriterlerinin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açısından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belgelendirme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turistik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tesisleri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duyarlı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turistik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tesisleri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sertifikasyon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7" w14:textId="77777777" w:rsidR="00BA50F3" w:rsidRPr="0057069E" w:rsidRDefault="00BC2D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Tarihi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kültürel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sahip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atıl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binaların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kazandırılması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girişimciliğin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desteklenmesi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tesislerin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yükseltilmesi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kredi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hibe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devamlılığı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9" w14:textId="75BC978F" w:rsidR="00BA50F3" w:rsidRPr="0057069E" w:rsidRDefault="00BC2D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2012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Oteller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Tüzüğü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günümüz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revize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A" w14:textId="77777777" w:rsidR="00BA50F3" w:rsidRPr="0057069E" w:rsidRDefault="00BC2D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Tarihi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Liman’ın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üstyapı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iyileştirilmesi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B" w14:textId="77777777" w:rsidR="00BA50F3" w:rsidRPr="0057069E" w:rsidRDefault="00BC2D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revize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eylem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C" w14:textId="77777777" w:rsidR="00BA50F3" w:rsidRPr="0057069E" w:rsidRDefault="00BC2D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Antik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Limanı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Limanı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Gazimağusa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Limanı’nın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finansmanı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modellerle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özellikle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kuruvaziyer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inşa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F" w14:textId="77777777" w:rsidR="00BA50F3" w:rsidRPr="0057069E" w:rsidRDefault="00BC2DEB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yurtdışında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tanıtılıp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pazarlanması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maksadı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temsilcileri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Yurtdışı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Ofisleri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ana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pazarlar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İngiltere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Almanya’ya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ek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diğer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Avrupa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Fuarları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Roadshowlar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diğer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tanıtım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etkinliklerine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katılım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3" w14:textId="77777777" w:rsidR="00BA50F3" w:rsidRPr="0057069E" w:rsidRDefault="00BC2DEB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OTEM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eleman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personel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5" w14:textId="747EA1CC" w:rsidR="00BA50F3" w:rsidRPr="0057069E" w:rsidRDefault="00BC2DE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Ören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Alt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Üst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Yapının</w:t>
      </w:r>
      <w:proofErr w:type="spellEnd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>Yenilenmesi</w:t>
      </w:r>
      <w:proofErr w:type="spellEnd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="00134DC2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F" w14:textId="77777777" w:rsidR="00BA50F3" w:rsidRPr="0057069E" w:rsidRDefault="00BC2D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Kıyılarımızın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kıyı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emniyeti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70" w14:textId="77777777" w:rsidR="00BA50F3" w:rsidRPr="0057069E" w:rsidRDefault="00BC2D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İzleme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(SAİS),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arıtma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tesislerinin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deşarjlarının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çevrimiçi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(online)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izleme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Şuan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pilot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geneline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yaygınlaştırılması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hedeflenmektedir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72" w14:textId="77777777" w:rsidR="00BA50F3" w:rsidRPr="0057069E" w:rsidRDefault="00BC2D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Kurucu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Cumhurbaşkanımız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Rauf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Raif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Denktaş’ın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Mezarının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bulunduğu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Cumhuriyet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Parkı’nın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ihale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sonuçlandırılacaktır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74" w14:textId="62B1468F" w:rsidR="00BA50F3" w:rsidRPr="0057069E" w:rsidRDefault="00BC2DEB" w:rsidP="007170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Milli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Kültür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imzalanan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protokolü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nezdinde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yürütülen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Yaygınlaştırılması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pilot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Kılavuzları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uygulanmasına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75" w14:textId="77777777" w:rsidR="00BA50F3" w:rsidRPr="0057069E" w:rsidRDefault="00BC2D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Biyolojik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çeşitliliğin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tabanı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biyo-kaçakçılığın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önlenmesine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76" w14:textId="77777777" w:rsidR="00BA50F3" w:rsidRPr="0057069E" w:rsidRDefault="00BC2D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Bölgeleri’nin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Sulak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bilimsel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ışığında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güncellenecektir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dönemde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nesli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tükenme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tehlikesi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Eylem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77" w14:textId="77777777" w:rsidR="00BA50F3" w:rsidRPr="0057069E" w:rsidRDefault="00BC2D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Yeşil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Adımlar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bilincini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farkındalığı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yaratmak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9" w14:textId="77777777" w:rsidR="00BA50F3" w:rsidRPr="0057069E" w:rsidRDefault="00BC2DE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Kumyalı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Okulu’nun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Gençlik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Kampına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dönüştürülerek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gençliğin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sunulması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7A" w14:textId="77777777" w:rsidR="00BA50F3" w:rsidRPr="0057069E" w:rsidRDefault="00BC2DE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Gençlik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ilçelere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B" w14:textId="7C2505B0" w:rsidR="00BA50F3" w:rsidRPr="0057069E" w:rsidRDefault="00BC2DE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Gençlik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Kurultayları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Kurultay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Sonuçlarını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İzleme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Komisyonu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kurultaylarda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kararların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F75FAF" w14:textId="77777777" w:rsidR="000D521A" w:rsidRPr="0057069E" w:rsidRDefault="000D521A" w:rsidP="000D521A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yeraltı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zenginliklerinin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tesbit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jeolojik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problemlerin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eastAsia="Times New Roman" w:hAnsi="Times New Roman" w:cs="Times New Roman"/>
          <w:sz w:val="24"/>
          <w:szCs w:val="24"/>
        </w:rPr>
        <w:t>çözümü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jeolojik</w:t>
      </w:r>
      <w:proofErr w:type="spellEnd"/>
      <w:proofErr w:type="gram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miras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jeositlerin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tesbiti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 tsunami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deprem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risk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değerlendirmelerinin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581DCF" w14:textId="25076946" w:rsidR="0071705A" w:rsidRPr="0057069E" w:rsidRDefault="000D521A" w:rsidP="000D521A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Jeolojik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jeofizik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yerleşim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seçimi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zuhur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haritaları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eastAsia="Times New Roman" w:hAnsi="Times New Roman" w:cs="Times New Roman"/>
          <w:sz w:val="24"/>
          <w:szCs w:val="24"/>
        </w:rPr>
        <w:t>genel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jeokimya</w:t>
      </w:r>
      <w:proofErr w:type="spellEnd"/>
      <w:proofErr w:type="gram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haritalarının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çıkartılması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80" w14:textId="77777777" w:rsidR="00BA50F3" w:rsidRPr="0057069E" w:rsidRDefault="00BC2DEB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Cumhuriyeti’nden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75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milyon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metreküp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suyun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amaçlı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kullanımının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yanısıra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amaçlı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kullanımının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Güzelyurt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akiferi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Beşparmak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Dağları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akiferinde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kapasite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2" w14:textId="77777777" w:rsidR="00BA50F3" w:rsidRPr="0057069E" w:rsidRDefault="00BC2DEB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taşocağı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işletmeciliğinin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analiz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kriterlerle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sürdürülebilir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kavuşturulacaktır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5" w14:textId="466EBE46" w:rsidR="00BA50F3" w:rsidRPr="0057069E" w:rsidRDefault="00BC2DEB" w:rsidP="00B171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Kooperatifçiliğin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yaygınlaştırılması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arttırılmasına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işlevinin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düzenlenmesi</w:t>
      </w:r>
      <w:proofErr w:type="spellEnd"/>
      <w:r w:rsidR="00516AA0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proofErr w:type="gram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86" w14:textId="77777777" w:rsidR="00BA50F3" w:rsidRPr="0057069E" w:rsidRDefault="00BC2D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Zirai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Levazım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Binboğa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Fabrikası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Koop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Süt’ün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güçlendirilmesine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87" w14:textId="77777777" w:rsidR="00BA50F3" w:rsidRPr="0057069E" w:rsidRDefault="00BC2D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Kooperatiflerin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müktesebat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uyumlaştırılması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8" w14:textId="77777777" w:rsidR="00BA50F3" w:rsidRPr="0057069E" w:rsidRDefault="00BC2DE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Tiyatroları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binası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9" w14:textId="77777777" w:rsidR="00BA50F3" w:rsidRPr="0057069E" w:rsidRDefault="00BC2DE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komisyon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yazarlarının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ürettiği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eserler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arasından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belirlenecek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kitapların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kütüphanelerinde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A" w14:textId="77777777" w:rsidR="00BA50F3" w:rsidRPr="0057069E" w:rsidRDefault="00BC2DE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sanatçılarına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ait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eserlerin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Türkiye’de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sergilerle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sanatseverlerin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izlenimine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sunulması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B" w14:textId="5FB59921" w:rsidR="00BA50F3" w:rsidRPr="0057069E" w:rsidRDefault="006E2C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Kültür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Sanat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İşbirliği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Protokolü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’nin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ilk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operası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Arap Ali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Destanı’nın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Kıbrıslı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Türklerin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yoğun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yaşamakta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İngiltere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Avustralya’da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sahnelenmesi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C" w14:textId="1B21C889" w:rsidR="00BA50F3" w:rsidRPr="0057069E" w:rsidRDefault="00BC2DE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sanatçılarını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kapsayacak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hazırlanmış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Kültür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Koleksiyonu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sayfasının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dallarını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kapsayacak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="000D521A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521A" w:rsidRPr="0057069E">
        <w:rPr>
          <w:rFonts w:ascii="Times New Roman" w:eastAsia="Times New Roman" w:hAnsi="Times New Roman" w:cs="Times New Roman"/>
          <w:sz w:val="24"/>
          <w:szCs w:val="24"/>
        </w:rPr>
        <w:t>genişletilmesi</w:t>
      </w:r>
      <w:proofErr w:type="spellEnd"/>
      <w:r w:rsidR="000D521A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521A"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="000D521A"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8D" w14:textId="77777777" w:rsidR="00BA50F3" w:rsidRPr="0057069E" w:rsidRDefault="00BC2DE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Kültür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Danışma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sonucunda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toplumunun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sahip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kültürel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alışkanlıklarının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belirlenerek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ilk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öğretime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okullarımızda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Kültürü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dersi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müfredata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hedeflenmektedir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E" w14:textId="77777777" w:rsidR="00BA50F3" w:rsidRPr="0057069E" w:rsidRDefault="00BC2DE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Eski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Eserler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Belediyeler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Mimar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Mühendisler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Odası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odaları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kentsel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canlandırılmasına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90" w14:textId="77777777" w:rsidR="00BA50F3" w:rsidRPr="0057069E" w:rsidRDefault="00BC2D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Kent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ana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91" w14:textId="77777777" w:rsidR="00BA50F3" w:rsidRPr="0057069E" w:rsidRDefault="00BC2D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Şehir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fiziki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92" w14:textId="77777777" w:rsidR="00BA50F3" w:rsidRPr="0057069E" w:rsidRDefault="00BC2D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Şehir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şubesinin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hedeflenmektedir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3" w14:textId="409CECF1" w:rsidR="00BA50F3" w:rsidRPr="0057069E" w:rsidRDefault="00BC2D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Sınırlı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kullanılabilmekte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Coğrafi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Bilgi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Şehir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yaygınlaştırılması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hedeflenmektedir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3AB556" w14:textId="1000987E" w:rsidR="008F17DD" w:rsidRPr="0057069E" w:rsidRDefault="008F17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51/89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İmar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değiştirilmesi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emirnamelerin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kısatılması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4" w14:textId="77777777" w:rsidR="00BA50F3" w:rsidRPr="0057069E" w:rsidRDefault="00BC2D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Başkent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Lefkoşa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İmar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Mehmetçik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İmar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Lefke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İmar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Dikmen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İmar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5" w14:textId="77777777" w:rsidR="00BA50F3" w:rsidRPr="0057069E" w:rsidRDefault="00BC2D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Kalkınma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Bankası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finansmanı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kalmış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tesisler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diğer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yapılandırma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7" w14:textId="77777777" w:rsidR="00BA50F3" w:rsidRPr="0057069E" w:rsidRDefault="00BC2D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Kalkınma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Bankası’nın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kuruluşundan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değişen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Banka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nedeniyle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Bankanın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Kuruluş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Tüzükleri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bakımından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güncellenecektir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98" w14:textId="4A25D255" w:rsidR="00BA50F3" w:rsidRPr="0057069E" w:rsidRDefault="00BC2D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Kalkınma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Bankası’nın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Küçük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521A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0D521A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Boy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İşletmelerinin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kredi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genişletilmesi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2DFDB2" w14:textId="39029567" w:rsidR="006C39A3" w:rsidRPr="0057069E" w:rsidRDefault="006C39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Kalkınma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Bankası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verilen</w:t>
      </w:r>
      <w:proofErr w:type="spellEnd"/>
      <w:r w:rsidR="00561F4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F4D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561F4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F4D" w:rsidRPr="0057069E">
        <w:rPr>
          <w:rFonts w:ascii="Times New Roman" w:eastAsia="Times New Roman" w:hAnsi="Times New Roman" w:cs="Times New Roman"/>
          <w:sz w:val="24"/>
          <w:szCs w:val="24"/>
        </w:rPr>
        <w:t>geri</w:t>
      </w:r>
      <w:proofErr w:type="spellEnd"/>
      <w:r w:rsidR="00561F4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F4D" w:rsidRPr="0057069E">
        <w:rPr>
          <w:rFonts w:ascii="Times New Roman" w:eastAsia="Times New Roman" w:hAnsi="Times New Roman" w:cs="Times New Roman"/>
          <w:sz w:val="24"/>
          <w:szCs w:val="24"/>
        </w:rPr>
        <w:t>ödenmeyen</w:t>
      </w:r>
      <w:proofErr w:type="spellEnd"/>
      <w:r w:rsidR="00561F4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F4D" w:rsidRPr="0057069E">
        <w:rPr>
          <w:rFonts w:ascii="Times New Roman" w:eastAsia="Times New Roman" w:hAnsi="Times New Roman" w:cs="Times New Roman"/>
          <w:sz w:val="24"/>
          <w:szCs w:val="24"/>
        </w:rPr>
        <w:t>kredilerin</w:t>
      </w:r>
      <w:proofErr w:type="spellEnd"/>
      <w:r w:rsidR="00561F4D" w:rsidRPr="0057069E">
        <w:rPr>
          <w:rFonts w:ascii="Times New Roman" w:eastAsia="Times New Roman" w:hAnsi="Times New Roman" w:cs="Times New Roman"/>
          <w:sz w:val="24"/>
          <w:szCs w:val="24"/>
        </w:rPr>
        <w:t xml:space="preserve"> ta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hsil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adımlar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C6A0A4" w14:textId="77777777" w:rsidR="0028073F" w:rsidRPr="0057069E" w:rsidRDefault="0028073F" w:rsidP="008117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401"/>
        <w:jc w:val="both"/>
        <w:rPr>
          <w:rFonts w:ascii="Times New Roman" w:hAnsi="Times New Roman" w:cs="Times New Roman"/>
          <w:sz w:val="24"/>
          <w:szCs w:val="24"/>
        </w:rPr>
      </w:pPr>
    </w:p>
    <w:p w14:paraId="00000099" w14:textId="77777777" w:rsidR="00BA50F3" w:rsidRPr="0057069E" w:rsidRDefault="00BA5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62" w:right="4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A" w14:textId="6F47F1F5" w:rsidR="00BA50F3" w:rsidRPr="00570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Sayın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117BC"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9B" w14:textId="49B52182" w:rsidR="00BA50F3" w:rsidRPr="0057069E" w:rsidRDefault="00BC2DE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Bayındırlık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Ulaştır</w:t>
      </w:r>
      <w:r w:rsidR="001B7D48" w:rsidRPr="0057069E"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 w:rsidR="001B7D48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D48" w:rsidRPr="0057069E">
        <w:rPr>
          <w:rFonts w:ascii="Times New Roman" w:eastAsia="Times New Roman" w:hAnsi="Times New Roman" w:cs="Times New Roman"/>
          <w:sz w:val="24"/>
          <w:szCs w:val="24"/>
        </w:rPr>
        <w:t>Bakanlığı</w:t>
      </w:r>
      <w:proofErr w:type="spellEnd"/>
      <w:r w:rsidR="001B7D48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D48" w:rsidRPr="0057069E">
        <w:rPr>
          <w:rFonts w:ascii="Times New Roman" w:eastAsia="Times New Roman" w:hAnsi="Times New Roman" w:cs="Times New Roman"/>
          <w:sz w:val="24"/>
          <w:szCs w:val="24"/>
        </w:rPr>
        <w:t>bünyesinde</w:t>
      </w:r>
      <w:proofErr w:type="spellEnd"/>
      <w:r w:rsidR="001B7D48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D48"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="001B7D48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dijitalleşme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bant internet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ağının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noktasına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Telekomünikasyon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şebekesine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alt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kavuşturulabilmesi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duyulan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finansmanı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sağlayabilmek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üzere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Telekomünikasyon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-Özel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yapılandırılacaktır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Söz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-Özel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Ortaklığı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günümüzde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işletmecilik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becerilerinden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yararlanılması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koordinasyonu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belirleme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odaklaşması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Telekomünikasyon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-Özel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Ortaklığı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yapılandırılması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4G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5G Mobil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şebekeleri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-Özel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ortaklığında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C" w14:textId="77777777" w:rsidR="00BA50F3" w:rsidRPr="0057069E" w:rsidRDefault="00BC2DE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Karayollarındaki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yükseltilmesi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Karayolları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ağındaki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bakım-onarım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trafik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tedbirlerinin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seviyeleri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düşmüş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seviyelerinin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tasarlanacaktır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temizliği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çizimleri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tabela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standardizasyonu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E" w14:textId="77777777" w:rsidR="00BA50F3" w:rsidRPr="0057069E" w:rsidRDefault="00BC2D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Okullarda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trafik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gösterilecek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küçük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trafik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bilinci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nesillere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aktarılacak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F" w14:textId="77777777" w:rsidR="00BA50F3" w:rsidRPr="0057069E" w:rsidRDefault="00BC2D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Sürücu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̈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adaylarının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şoför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eğitmenlerinin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tazelemesi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sınav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seviyesine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Geçici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süre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için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ülkemizde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ikamet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3’üncü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uyruklu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yabancı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şahıslara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ehliyet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belirli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kriterler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Sürücü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ehliyetlerimiz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üst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hale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0" w14:textId="6CF79508" w:rsidR="00BA50F3" w:rsidRPr="0057069E" w:rsidRDefault="00BC2D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Ehliyet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kategorilerinde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ehliyetleri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yurt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zorluklara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1" w14:textId="77777777" w:rsidR="00BA50F3" w:rsidRPr="0057069E" w:rsidRDefault="00BC2D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Ağır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mevzuatındaki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eksiklikler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giderilecek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araçlarda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kapasite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üzeri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taşınmaması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akıllı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kantar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mekanizması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3D4E5" w14:textId="27211264" w:rsidR="00CA061E" w:rsidRPr="0057069E" w:rsidRDefault="00BC2DEB" w:rsidP="00CA06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Trafik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muayene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istasyonlarında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Lefkoşa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Gazimağusa,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Güzelyurt’ta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donanımlı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-Özel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ihaleye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çıkılacaktır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A4" w14:textId="7E55563C" w:rsidR="00BA50F3" w:rsidRPr="0057069E" w:rsidRDefault="00BC2DEB" w:rsidP="000C59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Master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ivedilikle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taşımacılık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genişletilecektir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taşımacılığın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kooperatifleşmesi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ödeme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olacağı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taşımacılık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genişletilerek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saatleri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A5" w14:textId="77777777" w:rsidR="00BA50F3" w:rsidRPr="0057069E" w:rsidRDefault="00BC2D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Limanlar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yapılandırılmak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düzenleyici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denetleyici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otoriteye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dönüştürülecektir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A7" w14:textId="77777777" w:rsidR="00BA50F3" w:rsidRPr="0057069E" w:rsidRDefault="00BC2D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Gemikonağı Deniz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Limanı’nın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hale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getirilebilmesi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fizibilite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AB" w14:textId="51306D41" w:rsidR="00BA50F3" w:rsidRPr="0057069E" w:rsidRDefault="00BC2DEB" w:rsidP="000C59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bayrak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taşıyıcı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havayolu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şirketinin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kurulabilmesi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-Özel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E" w14:textId="5DB3F7F4" w:rsidR="00BA50F3" w:rsidRPr="0057069E" w:rsidRDefault="00BC2D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Ro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Kargo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Sayısı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Ro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yolcu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gemisi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sayısının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yatırımcının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8ABFC7" w14:textId="6AE3E953" w:rsidR="000C5948" w:rsidRPr="0057069E" w:rsidRDefault="000C5948" w:rsidP="001E36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>Kara-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hava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ulaşımındaki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geçişlerin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hızlandırılması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A3A019" w14:textId="247ECD85" w:rsidR="00EE1065" w:rsidRPr="0057069E" w:rsidRDefault="00EE1065" w:rsidP="000C59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hAnsi="Times New Roman" w:cs="Times New Roman"/>
          <w:sz w:val="24"/>
          <w:szCs w:val="24"/>
        </w:rPr>
        <w:t xml:space="preserve">Denizcilik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alanında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mevzuat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yapılarak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Denizcilik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Dairesinin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hAnsi="Times New Roman" w:cs="Times New Roman"/>
          <w:sz w:val="24"/>
          <w:szCs w:val="24"/>
        </w:rPr>
        <w:t>kurulması</w:t>
      </w:r>
      <w:proofErr w:type="spellEnd"/>
      <w:r w:rsidRPr="005706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069E">
        <w:rPr>
          <w:rFonts w:ascii="Times New Roman" w:hAnsi="Times New Roman" w:cs="Times New Roman"/>
          <w:sz w:val="24"/>
          <w:szCs w:val="24"/>
        </w:rPr>
        <w:t>sağlanacaktır</w:t>
      </w:r>
      <w:proofErr w:type="spellEnd"/>
      <w:proofErr w:type="gramEnd"/>
      <w:r w:rsidRPr="0057069E">
        <w:rPr>
          <w:rFonts w:ascii="Times New Roman" w:hAnsi="Times New Roman" w:cs="Times New Roman"/>
          <w:sz w:val="24"/>
          <w:szCs w:val="24"/>
        </w:rPr>
        <w:t>.</w:t>
      </w:r>
    </w:p>
    <w:p w14:paraId="5C3C2AE0" w14:textId="77777777" w:rsidR="000C5948" w:rsidRDefault="000C5948" w:rsidP="000C5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80FB2C" w14:textId="77777777" w:rsidR="002D169E" w:rsidRPr="0057069E" w:rsidRDefault="002D169E" w:rsidP="000C5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B2" w14:textId="69DF0958" w:rsidR="00BA50F3" w:rsidRPr="0057069E" w:rsidRDefault="00BC2D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Sayın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117BC"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B3" w14:textId="77777777" w:rsidR="00BA50F3" w:rsidRPr="0057069E" w:rsidRDefault="00BA50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4" w14:textId="77777777" w:rsidR="00BA50F3" w:rsidRPr="0057069E" w:rsidRDefault="00BC2D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Hükümetimiz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politikasını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halkımızın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çıkarları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doğrultusunda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adadaki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ışığında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yürütmeyi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B5" w14:textId="77777777" w:rsidR="00BA50F3" w:rsidRPr="0057069E" w:rsidRDefault="00BC2D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sadece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meselesi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diğer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meşru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çıkarlarını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çok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noktaya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taşımaktır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B6" w14:textId="77777777" w:rsidR="00BA50F3" w:rsidRPr="0057069E" w:rsidRDefault="00BC2D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Adadaki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siyasi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eşitliği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federasyon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anlaşmaya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ulaşılması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aşkın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Birleşmiş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Milletler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gözetiminde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müzakere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süreçlerinde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birçok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çaba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sarf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çabalar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Rum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retçi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tutumu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nedeniyle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başarısızlıkla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sonuçlanmıştır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2017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İsviçre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Crans-Montana’da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Konferansı’nın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çökmesinin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ardından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federasyon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zemini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kalkmıştır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B7" w14:textId="77777777" w:rsidR="00BA50F3" w:rsidRPr="0057069E" w:rsidRDefault="00BC2D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Crans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-Montana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anlaşmaya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başka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seçeneklerin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değerlendirilmesinin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zamanının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geldiğini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açıklamıştır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politikasını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27-29 Nisan 2021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tarihlerinde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Cenevre’de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5+BM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gayri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toplantısında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açıklamış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geçirmiştir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B8" w14:textId="77777777" w:rsidR="00BA50F3" w:rsidRPr="0057069E" w:rsidRDefault="00BC2D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Adadaki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ışığında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şekillenmiş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doğuştan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yadsınamaz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hakkı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egemen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eşitliğinin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eşit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statüsünün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alınmasını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öngörmektedir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B9" w14:textId="0B6D3C4D" w:rsidR="00BA50F3" w:rsidRPr="0057069E" w:rsidRDefault="00BC2D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Hükümetimiz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doğrultuda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Cumhurbaşkanlığımız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Anavatan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istişare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yoğun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egemen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eşitliği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eşit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statüsünün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kabul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uğraş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BA" w14:textId="77777777" w:rsidR="00BA50F3" w:rsidRPr="0057069E" w:rsidRDefault="00BC2D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Eşit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sahibi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olduğumuz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doğalgaz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Akdeniz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bölgesindeki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çıkarlarımız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sarsılmaz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desteğiyle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korunmaya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Hükümetimiz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Rum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Halkı’nı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yok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sayarak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gasp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etmesine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vermeyecek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Rum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atacağı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adımlara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Cumhuriyeti’yle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mukabil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zamanlı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kararlılığını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muhafaza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Akdeniz’e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istikrar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getirmeyi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hedefleyen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doğalgaz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çağrılarımız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geçerli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BB" w14:textId="77777777" w:rsidR="00BA50F3" w:rsidRPr="0057069E" w:rsidRDefault="00BC2D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talep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beklentilerinin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camia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doğru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anlaşılmasını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teminen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kuruluşlar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nezdindeki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girişimler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BC" w14:textId="77777777" w:rsidR="00BA50F3" w:rsidRPr="0057069E" w:rsidRDefault="00BC2D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Gözlemci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üyesi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olduğumuz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İslam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Teşkilatı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Teşkilatı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temasların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hükümetimizin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dönemdeki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diğer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Anılan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kuruluşların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ilişkilerin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sahipliğinde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etkinlikler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girişim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Ayrıca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İslam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Teşkilatı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Teşkilatı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nezdindeki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temsiliyetimiz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Teşkilatın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katılımımızın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ilerletilmesi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BD" w14:textId="77777777" w:rsidR="00BA50F3" w:rsidRPr="0057069E" w:rsidRDefault="00BC2D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sorunu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izolasyonun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erdirilmesi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somut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adımlar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Hükümetimiz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uğradığı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haksız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izolasyonu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anlatmak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izolasyonu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kırma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olumlu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çabayı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koyacaktır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BE" w14:textId="102C1960" w:rsidR="00BA50F3" w:rsidRPr="0057069E" w:rsidRDefault="006E2C8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toprağı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Kapalı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Maraş’a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dair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hukuk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atılmakta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adımlar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ettirilecek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Cumhurbaşkanlığımız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Anavatan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Kapalı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Maraş’ın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açılımına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kararların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alınması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sürdürülecektir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Kapalı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Maraş’ın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toprağı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atılan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adımların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hukuk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uyumlu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olduğunun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kamuoyu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doğru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anlaşılması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girişimlerimiz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artacaktır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BF" w14:textId="77777777" w:rsidR="00BA50F3" w:rsidRPr="0057069E" w:rsidRDefault="00BC2D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gerçekleşmesine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temsilciliklerimizin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üstlenmeleri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girişimler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C0" w14:textId="77777777" w:rsidR="00BA50F3" w:rsidRPr="0057069E" w:rsidRDefault="00BA50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C1" w14:textId="70A4D6B5" w:rsidR="00BA50F3" w:rsidRPr="00570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Sayın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72EBF"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C2" w14:textId="01C964E3" w:rsidR="00BA50F3" w:rsidRPr="0057069E" w:rsidRDefault="003656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Pandemi</w:t>
      </w:r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etkilerinin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ortadan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kaldırılması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kaynak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yaratılarak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sektörünün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serbest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sahiplerinin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yoksulların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reel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sektörün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desteklenme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tedbirler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alınmış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sözkonusu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desteklere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kaynaklarının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olanakları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nispetinde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öncelikli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ihtiyaçlar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edilecektir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C3" w14:textId="5C84D312" w:rsidR="00BA50F3" w:rsidRPr="0057069E" w:rsidRDefault="00BC2DE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2022 Mali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Bütç</w:t>
      </w:r>
      <w:r w:rsidR="003656EC" w:rsidRPr="0057069E">
        <w:rPr>
          <w:rFonts w:ascii="Times New Roman" w:eastAsia="Times New Roman" w:hAnsi="Times New Roman" w:cs="Times New Roman"/>
          <w:sz w:val="24"/>
          <w:szCs w:val="24"/>
        </w:rPr>
        <w:t>esinde</w:t>
      </w:r>
      <w:proofErr w:type="spellEnd"/>
      <w:r w:rsidR="003656EC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bütçenin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sürdürülebilir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finansman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dengesinin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etkinliğinin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rekabet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gücünün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dayalı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büyümenin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istihdamın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refahın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disiplinin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bulunmaktadır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26F4" w:rsidRPr="0057069E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tedbirler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harcama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disiplini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sürdürülebilir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finansman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dengesinin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sağlanmasında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ödün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vermeden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sürdürülecektir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C4" w14:textId="5E65568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büyümenin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olmazsa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olmazı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geçişin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hızlandırılması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gönüllü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tabanının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genişletilmesi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dijitalleşme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yöntemleriylevergi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kaybının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azaltılması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5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ödeyenlerden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fazla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tabanını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genişletmek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oranlarında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suretiyle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Yürürlüğe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vergisini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ödeyen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yükümlülere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indirimi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ödevlerini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getirmeyenlere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ceza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C6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Yükümlü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adaleti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eşitliği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duygusunu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şeffaflığı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hesap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verebilirliği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uyuşmazlıkların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çözümünü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kolaylaştıran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ölçülerini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yükümlü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lehine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iyileştiren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maliyetlerini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düşüren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366E04" w14:textId="79D814A8" w:rsidR="00CA061E" w:rsidRPr="0057069E" w:rsidRDefault="00BC2DEB" w:rsidP="00CA061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mevzuatının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sadeleştirilmesi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İstisna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muafiyet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indirimler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vatandaşa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sunarken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imkânlarından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çok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yararlanılacak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C9" w14:textId="550B60EC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dönemlerde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yaygın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bulunmayan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Kaldıraçlı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İşlemler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(FOREX)’e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yapanlara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lisans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vermek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kontrol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6F4"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="00E226F4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6F4" w:rsidRPr="0057069E">
        <w:rPr>
          <w:rFonts w:ascii="Times New Roman" w:eastAsia="Times New Roman" w:hAnsi="Times New Roman" w:cs="Times New Roman"/>
          <w:sz w:val="24"/>
          <w:szCs w:val="24"/>
        </w:rPr>
        <w:t>üzerinde</w:t>
      </w:r>
      <w:proofErr w:type="spellEnd"/>
      <w:r w:rsidR="00E226F4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6F4" w:rsidRPr="0057069E">
        <w:rPr>
          <w:rFonts w:ascii="Times New Roman" w:eastAsia="Times New Roman" w:hAnsi="Times New Roman" w:cs="Times New Roman"/>
          <w:sz w:val="24"/>
          <w:szCs w:val="24"/>
        </w:rPr>
        <w:t>çalışılan</w:t>
      </w:r>
      <w:proofErr w:type="spellEnd"/>
      <w:r w:rsidR="00E226F4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6F4" w:rsidRPr="0057069E">
        <w:rPr>
          <w:rFonts w:ascii="Times New Roman" w:eastAsia="Times New Roman" w:hAnsi="Times New Roman" w:cs="Times New Roman"/>
          <w:sz w:val="24"/>
          <w:szCs w:val="24"/>
        </w:rPr>
        <w:t>tasarı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yasallaştırılacaktır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CB" w14:textId="6AF2B498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şans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oyunlarının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kontrol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Şans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Oyunları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Tasarısı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hazırlanmıştır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Tasarının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kısa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Yasallaşması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CC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Muhasebe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mesleğini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kontrol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dışılığın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önlenmesinde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Muhasebe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çıkarılacaktır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6E0410" w14:textId="77487367" w:rsidR="00CA061E" w:rsidRPr="0057069E" w:rsidRDefault="00BC2DEB" w:rsidP="00CA061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Kontrol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başlanmış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gerektirdiği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diğer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mevzuatlardaki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değişiklikler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ikincil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mevzuat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F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dijitalleşme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bütçe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kapsayacak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genişletilerek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yaygınlaşması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idareler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arasında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entegrasyonu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bütünleşik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otomasyon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0" w14:textId="4451A2BC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Elektronik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eastAsia="Times New Roman" w:hAnsi="Times New Roman" w:cs="Times New Roman"/>
          <w:sz w:val="24"/>
          <w:szCs w:val="24"/>
        </w:rPr>
        <w:t>fatura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6F4" w:rsidRPr="0057069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E226F4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geçirilmiş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Fatura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Limited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şirketler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zorunlu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kılınacaktır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Fatura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ticaretin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kolaylaştırılması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maliyetlerin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düşürülmesi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Fatura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kayıtdışılığın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1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Tebligat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alacaklarının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tahsilinde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D2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Yükümlülerinin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kendi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beyanlarını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kendi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ödemelerini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kendi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borçlarını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görebilmeleri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bankalara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diğer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verilmek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üzere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Yazısı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Borcu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Yoktur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Yazısı”nın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62C1E" w14:textId="77777777" w:rsidR="00CA061E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Gümrük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pilot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Ercan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gümrüklerinde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geçilmiş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diğer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gümrük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şubelerinde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gümrük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Gümrük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entegrasyonun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kaçağın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önlenmesinde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devrim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niteliğinde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aşama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kaydedilecektir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D3" w14:textId="71F97DD9" w:rsidR="00BA50F3" w:rsidRPr="0057069E" w:rsidRDefault="00CA061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araçlarının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gümrük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azaltılması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hususunda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D4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yükümlülerimizin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zorunda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kaldığı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birçok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,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alınmıştır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hesaplarının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gelmeden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D5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Dövizle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yapanların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Yabancı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Bilanço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sunmasına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imkan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tanınacaktır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6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tahsilatlarında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diğer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kurumlarımızla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entegrasyon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tahsilatlarının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7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boyutlarının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azaltılmasının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uzun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dönemde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istikrar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birçok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makroekonomik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unsuru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nitelikli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biçimde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iyileştirecektir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verimlilik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rekabet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gücünü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yükseltecek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D8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Gümrük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Bilgi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bağlantılı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mevzuat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ithalat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ihracat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kuruluşları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kapsayacak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düzenlenmiş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2022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9" w14:textId="77777777" w:rsidR="00BA50F3" w:rsidRPr="0057069E" w:rsidRDefault="00BC2D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direktiflerine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Eylem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Görev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Gücü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(FATF)’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tavsiyelerine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hazırlanmış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Aklanmasının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Önlenmesi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ivedilikle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yasallaştırılacaktır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3" w14:textId="0CE18193" w:rsidR="00BA50F3" w:rsidRPr="0057069E" w:rsidRDefault="00BC2DEB" w:rsidP="00E226F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Para,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Kambiyo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İnkişaf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Sandığı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bünyesindeki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aklanmasının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önlenmesi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mücadelesini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yürüten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Mali Bilgi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Edinme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(MABEB)’in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yürütebilmesi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gelişmelere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1790014B" w14:textId="77777777" w:rsidR="00B622C3" w:rsidRPr="0057069E" w:rsidRDefault="00B622C3" w:rsidP="00B622C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enerjisi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rasyonel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vizyon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master plan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dahilinde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8E627B" w14:textId="37B0DFB2" w:rsidR="00B622C3" w:rsidRPr="0057069E" w:rsidRDefault="00B622C3" w:rsidP="00B622C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-Tek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Kıb-Tek’in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sürdürülebilirliğinin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muhafaza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prensibi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mevzuata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güncellenecek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özellikle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sanayi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tarım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proofErr w:type="gram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alanlarda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faaliyet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gösteren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işletmelere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tarifelerde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belli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süreyi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kapsayan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indirim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düzenlemesi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="00EE1065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ABD" w:rsidRPr="0057069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vatandaşımızın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gücünün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olumsuz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etkilenmemesi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bulundurulacaktır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64C00F" w14:textId="77777777" w:rsidR="00B622C3" w:rsidRPr="0057069E" w:rsidRDefault="00B622C3" w:rsidP="00B622C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Ülkemize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kesintisiz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enerji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tedariki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dağıtım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takvimlendirilmiş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28BBD8" w14:textId="77777777" w:rsidR="00B622C3" w:rsidRPr="0057069E" w:rsidRDefault="00B622C3" w:rsidP="00B622C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Kıb-Tek’in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kapasitesinin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dahilinde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ilave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öngörülecektir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Teknecik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santralinin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kapasitesi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yatırımlarla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Buna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ilaveten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Anavatan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anlaşmalar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vasıtası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ünitelerinin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Kıb-Tek’e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tahsis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kapasitesi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BB1062" w14:textId="77777777" w:rsidR="00B622C3" w:rsidRPr="0057069E" w:rsidRDefault="00B622C3" w:rsidP="00B622C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Yeşil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Mutabakat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prensipleri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hattındaki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makinalarımızın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çevrimine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dönüştürülmesi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703AF3" w14:textId="77777777" w:rsidR="00B622C3" w:rsidRPr="0057069E" w:rsidRDefault="00B622C3" w:rsidP="00B622C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Anavatan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Türkiye’den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kablo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enterkonnekte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bağlantısı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güncellenerek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sonuçlandırılacaktır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922A5C" w14:textId="77777777" w:rsidR="00B622C3" w:rsidRPr="0057069E" w:rsidRDefault="00B622C3" w:rsidP="00B622C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atıkların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enerjisi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değerlendirilmesi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üzere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KÖİ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6FDA19" w14:textId="77777777" w:rsidR="00B622C3" w:rsidRPr="0057069E" w:rsidRDefault="00B622C3" w:rsidP="00B622C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İletim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dağıtım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ağlarının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kapasitesi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nüfus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öngörülerine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348931" w14:textId="540E4B50" w:rsidR="00B622C3" w:rsidRPr="0057069E" w:rsidRDefault="00B622C3" w:rsidP="00B622C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ilk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2009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öngörülerek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ilk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gerilim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GES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sahası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Serhatköy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GES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yüksek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gerilim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bağlantılı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GES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dönülüştürülerek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Yenilenebilir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Enerji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kapasitesi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genişletilerek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E4" w14:textId="2367CC85" w:rsidR="00BA50F3" w:rsidRPr="0057069E" w:rsidRDefault="00BA50F3" w:rsidP="00E226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E5" w14:textId="45AEA921" w:rsidR="00BA50F3" w:rsidRPr="00570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Sayın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000000E6" w14:textId="1C718B0E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Hükümetimiz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sınırları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içerisindeki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tahsis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otomasyon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güncelliğini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yitirmesinden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dolayı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çağdaş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internet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tabanlı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sorgulama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tabanına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sahip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otomasyon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değiştirilmesi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</w:t>
      </w:r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lışmaların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tamamlanması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hedefle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mektedir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E7" w14:textId="1148606E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Tapu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Mekansal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Gayrimenkul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Otomasyon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koordineli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vatandaşın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sunulması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42AC" w:rsidRPr="0057069E">
        <w:rPr>
          <w:rFonts w:ascii="Times New Roman" w:eastAsia="Times New Roman" w:hAnsi="Times New Roman" w:cs="Times New Roman"/>
          <w:sz w:val="24"/>
          <w:szCs w:val="24"/>
        </w:rPr>
        <w:t>hedeflenmektedir</w:t>
      </w:r>
      <w:proofErr w:type="spellEnd"/>
      <w:r w:rsidR="00EE42AC"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017817" w14:textId="4B16A992" w:rsidR="00CE086C" w:rsidRPr="0057069E" w:rsidRDefault="00CE086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ilerlemesinde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gecikmelere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Kamulaştırma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işlemlerinin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hızlandırılmasına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mevzuat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8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Taşınmaz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 (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Tasarruf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Kıymet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Takdiri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yürürlüğe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E9" w14:textId="631E7849" w:rsidR="00BA50F3" w:rsidRPr="0057069E" w:rsidRDefault="006E2C8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Topoğrafik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Haritaların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Oluşturulması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Arazi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Konum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Belirleme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Ölçümleri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Gayrimenkul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Değer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Tespit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Ölçümleri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vatandaşların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kuruluşların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ihtiyaç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duyduğu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harita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bilgilerine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ulaşması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EA" w14:textId="6256CBD0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demokratik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çağdaş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açıdan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gelebilmelerini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işlemlerinin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kavuşturulmasını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51/1995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2E7F65" w:rsidRPr="0057069E">
        <w:rPr>
          <w:rFonts w:ascii="Times New Roman" w:eastAsia="Times New Roman" w:hAnsi="Times New Roman" w:cs="Times New Roman"/>
          <w:sz w:val="24"/>
          <w:szCs w:val="24"/>
        </w:rPr>
        <w:t>elediyeler</w:t>
      </w:r>
      <w:proofErr w:type="spellEnd"/>
      <w:r w:rsidR="002E7F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F65" w:rsidRPr="0057069E">
        <w:rPr>
          <w:rFonts w:ascii="Times New Roman" w:eastAsia="Times New Roman" w:hAnsi="Times New Roman" w:cs="Times New Roman"/>
          <w:sz w:val="24"/>
          <w:szCs w:val="24"/>
        </w:rPr>
        <w:t>Değişiklik</w:t>
      </w:r>
      <w:proofErr w:type="spellEnd"/>
      <w:r w:rsidR="002E7F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E7F65" w:rsidRPr="0057069E">
        <w:rPr>
          <w:rFonts w:ascii="Times New Roman" w:eastAsia="Times New Roman" w:hAnsi="Times New Roman" w:cs="Times New Roman"/>
          <w:sz w:val="24"/>
          <w:szCs w:val="24"/>
        </w:rPr>
        <w:t>Yasası’nın</w:t>
      </w:r>
      <w:proofErr w:type="spellEnd"/>
      <w:r w:rsidR="002E7F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F65" w:rsidRPr="0057069E">
        <w:rPr>
          <w:rFonts w:ascii="Times New Roman" w:eastAsia="Times New Roman" w:hAnsi="Times New Roman" w:cs="Times New Roman"/>
          <w:sz w:val="24"/>
          <w:szCs w:val="24"/>
        </w:rPr>
        <w:t>kısa</w:t>
      </w:r>
      <w:proofErr w:type="spellEnd"/>
      <w:proofErr w:type="gramEnd"/>
      <w:r w:rsidR="002E7F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F65"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="002E7F65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yürürlüğe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EB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65/2007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Belediye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Personel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belediyelerde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alınmalarda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sınıflar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derece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yükselmelerinde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sınavları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düzenleyen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sınav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tüzüğünün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yürürlüğe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C" w14:textId="7790A7D8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Hem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hem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finansal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anlamda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belediyeler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reformu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kısa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belediyelerin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sayısında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azaltma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D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İçişleri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ilişkilerinin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kavuşturulması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bünyesinde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ilişki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görevleri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yürütecek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sonuçlandırılacaktır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EE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Değişiklik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Tasarısında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uygulanmasından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sıkıntıları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giderebilmek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söz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değişiklik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EF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Cezaevi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binasının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içerisinde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hedeflenmektedir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F1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Yurttaşlık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başvurularının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randevu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alma,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başvuru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vb.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takibinin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hedeflenmektedir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F2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Yurttaşlık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İkamet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İzni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F3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Ölümlerin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Kaydı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Sakinlerin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Kaydı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Kimlik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Soyadı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Cemaatı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Soyadı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günümüz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F4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Emlakçıların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İşlemleri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Değişiklik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revize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yasallaştırılacaktır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F5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sınırları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içerisinde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denetimsiz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kontrolsüz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dağılan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görüntü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kirliliğine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sebep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karavan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motorlu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karavan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çekmeli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motorsuz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karavan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araçların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işgalci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olmayan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konaklamalarından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olumsuzlukları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kaldırmak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Karavan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Tasarısının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yasallaştırılması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F6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arazilerinin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belli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bilgisayar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ortamına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aktarılması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F7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Yabancılara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kimlik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mavi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beyaz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F8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İdarenin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istatistik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nüfus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dağılımı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seçmen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listeleri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emlak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belediye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vb.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Mekansal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Adres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(MAKS)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Belediyeler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içerisinde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genelinde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sahadan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güncellenmesi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eksiklilerinin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MAKS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tamalanarak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devreye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F9" w14:textId="56FF7568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Anıtlar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Şehitlikler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Komisyonu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hudutları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içerisindeki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tamirat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tadilat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anıtlarımız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şehitliklerimiz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tespit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projelendirilecek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ihale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süreçleri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başlatılıp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FA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Yabancılara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Taşınmaz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Satışında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bürokratik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kolaylaştırılacak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cazip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hale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Yabancıya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Taşınmaz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Satış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işlemlerinde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başvuruları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kolaylaştırmak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hızlandırmak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başvuruya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FB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Bugüne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dağıtımı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eksik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Kırsal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Kesim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Arsalarının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eksikliklerinin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giderilmesi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FC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sahiplerinin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makul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rakamlarla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harç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trafo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paylarından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muaf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tutularak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sahibi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FD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Taşınmaz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mülkiyet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sayısal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harita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platformda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birleştirecek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MEGSİS (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Mekansal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Gayrimenkul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FE" w14:textId="77777777" w:rsidR="00BA50F3" w:rsidRPr="0057069E" w:rsidRDefault="00BC2D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52/2008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Taşınmaz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Edinme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Uzun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Vadeli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Kiralama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Yabancılar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tadil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yabancıların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mülk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edinme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genişletilecek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zamanda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askeri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kısıtlamalar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2F6DF7" w14:textId="77777777" w:rsidR="00CA0CA2" w:rsidRPr="0057069E" w:rsidRDefault="00CA0CA2" w:rsidP="00194C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00" w14:textId="722AF2A2" w:rsidR="00BA50F3" w:rsidRPr="00570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Sayın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117BC"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104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Milli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uygulayacağımız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Strateji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Belgesi’nin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hazırlanıp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yürürlüğe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5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alt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sorunları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ihiyaç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analizleri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sonucunda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uzun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vadeli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hedeflerle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bütünsel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çözülecektir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6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Evrensel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bireyler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yetiştirmek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hedefiyle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öğretimi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zihinsel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gelişimin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ruhsal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bedensel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gelişimle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ilişkilendirerek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insan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sorunları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iklim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değişikliği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farkındalık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yaratılacaktır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8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karşılanırken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üstyapı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fırsat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eşitliği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ilkesi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gözetilecektir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tam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gerçekleştirilirken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dikkate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A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Bakanlığımız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öğretmenlerimizin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yenilikçi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anlayışla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çağımıza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etmelerini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Öğretmenlik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Yeterlilikleri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”,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Öğretmenlik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Alan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Yeterlilikleri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Yöneticilik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Yeterlilikleri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dikkate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10B" w14:textId="2560A4D4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Uzaktan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yöntemlerinin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dezavantajlı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kesimler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kalanların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olanaklarına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erişmesinde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0D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Anavatan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Avrupa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sivil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örgütleri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paydaşları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işbirliğine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dayalı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kültürel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yürütülecektir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E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İlköğretimde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‘Özel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Gereksinimli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öğrencilerin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sınıfları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ortaöğretimde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odaları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Öğrenme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akranlarından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geride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öğrencileri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desteklemek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telafi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“Özel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Gereksinimli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Bireylerin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ivedilikle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meclisten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F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yabancı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öğrenci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artışına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paralel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Yabancılara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Türkçe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ihtiyaca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cevap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yaygınlaştırılması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12" w14:textId="0933B69A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İlköğretim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bazlı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bütçe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16" w14:textId="25D9CB6F" w:rsidR="00BA50F3" w:rsidRPr="0057069E" w:rsidRDefault="00BC2DEB" w:rsidP="00217B8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Belirlenen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doğrultusunda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inşa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etmeye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00000117" w14:textId="7A6BBA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kazanımlar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kültürel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sanatsal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sportif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performansa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mekanlar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ortamları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materyalleri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eğitim-öğretim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bireysel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farklılıkları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dikkate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öğrenci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anlayışla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19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Sürekli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anlayışıyla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kadrolarının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belirlenerek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Öğretmen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Dijital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Sertifikasyon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sertifikalandırma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1B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Dershaneler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belirlenen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Denetimleri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Bağımsız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1E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istihdam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bağlantısı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hükümetimizin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verdiği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biridir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nedenle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Liselerinde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program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öğrencilerin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yakınlaşması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lisesi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mezunlarının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istihdamı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1F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Standardı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Uzmanları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yürütülen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dayalı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çalışamlarında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örgün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yaygın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ilişkisi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35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dalda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Liselerinde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Eğitim-Öğretim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yenilikçi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katılımcı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yaratıcılık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anlayışı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dikkate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yapılandırılacaktır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22" w14:textId="425FCD13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Liseleri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zamanda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boyu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talep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ettiği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yeterliliğe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dayalı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kurslar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Boyu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Stra</w:t>
      </w:r>
      <w:r w:rsidR="002E6363" w:rsidRPr="0057069E">
        <w:rPr>
          <w:rFonts w:ascii="Times New Roman" w:eastAsia="Times New Roman" w:hAnsi="Times New Roman" w:cs="Times New Roman"/>
          <w:sz w:val="24"/>
          <w:szCs w:val="24"/>
        </w:rPr>
        <w:t>tejisi</w:t>
      </w:r>
      <w:proofErr w:type="spellEnd"/>
      <w:r w:rsidR="002E6363"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2E6363" w:rsidRPr="0057069E">
        <w:rPr>
          <w:rFonts w:ascii="Times New Roman" w:eastAsia="Times New Roman" w:hAnsi="Times New Roman" w:cs="Times New Roman"/>
          <w:sz w:val="24"/>
          <w:szCs w:val="24"/>
        </w:rPr>
        <w:t>uygulamaya</w:t>
      </w:r>
      <w:proofErr w:type="spellEnd"/>
      <w:r w:rsidR="002E6363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363" w:rsidRPr="0057069E">
        <w:rPr>
          <w:rFonts w:ascii="Times New Roman" w:eastAsia="Times New Roman" w:hAnsi="Times New Roman" w:cs="Times New Roman"/>
          <w:sz w:val="24"/>
          <w:szCs w:val="24"/>
        </w:rPr>
        <w:t>konulacaktır</w:t>
      </w:r>
      <w:proofErr w:type="spellEnd"/>
      <w:r w:rsidR="002E6363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23" w14:textId="42FACCCF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gücünü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oluşturulmasında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belgelendirme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Kalfalık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Ustalık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Sınavları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Öğretici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Ustalık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Kursları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sıklıkla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bölgelerde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24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Liselerinde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sermaye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25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Teknik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bünyesindeki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(İSO-9001)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dönemimiz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içerisinde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pilot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Böylece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kurumlarımızda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dayalı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27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Talim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Terbiye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sınav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ölçme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değerlendirme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sınav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belirli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sınıf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düzeylerinde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yaygınlaştırılması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sonucunda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sınavla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okulların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öğrenci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kayıt-kabul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2A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odaklı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değerlendirme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yöntemleri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dünya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örneklerinde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öğrenme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modelleri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ölçme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değerlendirme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yöntemlerinin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2B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Milli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Değerlendirme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Yönlendirme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Kurulunun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Esasları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kapasitenin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iyileştirilmesi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yayınlanması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hafızanın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denetmenlerin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profesyonelleştirilmesi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genişleyen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odağı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iyileştirilmesi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iletişimin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bildirim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kapasitesinin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2C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Milli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Değerlendirme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Yönlendirme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Kurulu’nun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eksik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kadroları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üyelerinin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gelişimlerine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koymak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bilimsel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yenilikler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dikkate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kursları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2E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Milli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YÖDAK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Üniversite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Temsilcilerinin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katılımı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ilk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niteliği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Yükseköğrenim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Strateji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Belgesi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ışığında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Yükseköğretimde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yönetişimi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yapılandırmak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yönetişimin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işlevselliğini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taşımak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uluslararasılaşma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düzeyini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tanınırlığını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başlıkları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Yükseköğrenim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Strateji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Belgesi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Eylem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geçirmek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0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Burs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odaklı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güncel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çağın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gidilecek</w:t>
      </w:r>
      <w:proofErr w:type="spellEnd"/>
      <w:proofErr w:type="gram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öğrencilerimiz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1" w14:textId="77777777" w:rsidR="00BA50F3" w:rsidRPr="0057069E" w:rsidRDefault="00BC2DE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Yükseköğretim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Sınavlarına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katılan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öğrencilerimizde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geçerliliğe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sahip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GCE A Level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müfredatını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öğrencilerimiz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Üniversitelerinde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kontenjan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yürütülecektir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DA5187" w14:textId="77777777" w:rsidR="00F6032D" w:rsidRPr="0057069E" w:rsidRDefault="00F6032D" w:rsidP="008117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134" w14:textId="77777777" w:rsidR="00BA50F3" w:rsidRPr="0057069E" w:rsidRDefault="00BA50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35" w14:textId="7026B0B1" w:rsidR="00BA50F3" w:rsidRPr="00570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Sayın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00000138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Kırsal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aktivitelerinin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canlandırılması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9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Sanayi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niteliğin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ihracat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odaklı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yapılandırılması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Sanayi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alt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üst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iyileştirme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paydaşlarla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stratejik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hareket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sanayi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verimlilik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esasına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ekonomimize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kazandırılacaktır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A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Sanayi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bölgelerindeki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tahsisleri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kriterler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güncellenecektir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ürünlerle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markalaşma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reklam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tanıtım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bilgilendirme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istihdam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B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gıda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maddelerinde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kontrolünün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etiket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barkod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tarife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Listeleri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Tüzüğü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C" w14:textId="4E37D1F1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Hükümetimiz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gıda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yükseltilmesi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amaçlarıyla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tüzüklerin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ivedi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tamamlanmasını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7DF6D2" w14:textId="221B290E" w:rsidR="00AE35F5" w:rsidRPr="0057069E" w:rsidRDefault="00AE35F5" w:rsidP="00AE35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sebze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meyve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denetimli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satışının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belirli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kurallar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çercevesinde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Hal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geçmesi</w:t>
      </w:r>
      <w:proofErr w:type="spellEnd"/>
      <w:proofErr w:type="gram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3D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çeşit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akaryakıt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testlerin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kontrolü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standartlara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uygunlukları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titizlikle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Akaryakıt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denetlenebilmesi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otomasyon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E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yeniliğine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ilişkin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Bölgeleri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-Ge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özendirilecek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Yazılım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yüksek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üretimine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yönelik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‘Yeni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Bölgeleri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F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Kadın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genc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̧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girişimcileri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destekleyici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0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Kooperatifleşme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yaygınlaştırılarak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markalaşma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pazarlama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ihracat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1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KOBİ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esnaf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zanaatkarlar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2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finansman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ek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istihdam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yaratacak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Paketi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D9700B" w14:textId="6DCA6B4D" w:rsidR="00587314" w:rsidRPr="0057069E" w:rsidRDefault="00587314" w:rsidP="0058731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7069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E-ticaretin geliştirilmesi çerçevesinde firmalarımızın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  <w:lang w:val="tr-TR"/>
        </w:rPr>
        <w:t>PTTAVM’de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mağaza açarak tedarikçi olmaları sağlanarak hazırlanacak bir e-platform aracılığıyla ürünlerimizin Türkiye ve üçüncü ülke pazarlarına sunulmasına imkan verilmesi amacıyla Türkiye Cumhuriyeti ile işbirliği protokolü imzalanacaktır.</w:t>
      </w:r>
    </w:p>
    <w:p w14:paraId="00000143" w14:textId="7F8839DA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Organize Sanayi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Tasarısı</w:t>
      </w:r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’nın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yasallaşması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="00912EDF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4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Eximbank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sonuçlandırılacaktır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Sanayimizin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teknoloji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ihracat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süreçleri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5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Sektörel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enerji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yatırıma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Yenilenebilir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Enerji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Kotaları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6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Ambalaj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ambalaj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atıklari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tüzüğü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yürürlüğe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7" w14:textId="77777777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Yeşil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Mutabakat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Strateji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Belgesi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8" w14:textId="5C5793BF" w:rsidR="00BA50F3" w:rsidRPr="0057069E" w:rsidRDefault="00BC2D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Enerji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Verimliliği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r w:rsidR="00E60118" w:rsidRPr="0057069E">
        <w:rPr>
          <w:rFonts w:ascii="Times New Roman" w:eastAsia="Times New Roman" w:hAnsi="Times New Roman" w:cs="Times New Roman"/>
          <w:sz w:val="24"/>
          <w:szCs w:val="24"/>
        </w:rPr>
        <w:t>’nın</w:t>
      </w:r>
      <w:proofErr w:type="spellEnd"/>
      <w:r w:rsidR="00E60118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0118" w:rsidRPr="0057069E">
        <w:rPr>
          <w:rFonts w:ascii="Times New Roman" w:eastAsia="Times New Roman" w:hAnsi="Times New Roman" w:cs="Times New Roman"/>
          <w:sz w:val="24"/>
          <w:szCs w:val="24"/>
        </w:rPr>
        <w:t>kısa</w:t>
      </w:r>
      <w:proofErr w:type="spellEnd"/>
      <w:r w:rsidR="00E60118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0118"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="00E60118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0118" w:rsidRPr="0057069E">
        <w:rPr>
          <w:rFonts w:ascii="Times New Roman" w:eastAsia="Times New Roman" w:hAnsi="Times New Roman" w:cs="Times New Roman"/>
          <w:sz w:val="24"/>
          <w:szCs w:val="24"/>
        </w:rPr>
        <w:t>tamamlanması</w:t>
      </w:r>
      <w:proofErr w:type="spellEnd"/>
      <w:r w:rsidR="00E60118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0118"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="00E60118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4A" w14:textId="51F73B66" w:rsidR="00BA50F3" w:rsidRPr="0057069E" w:rsidRDefault="00BA50F3" w:rsidP="00FE1D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4B" w14:textId="0DA46F8D" w:rsidR="00BA50F3" w:rsidRPr="00570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Sayın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0000014D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Master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doğrultusunda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gelişmeleri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dikkate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gıdaya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ulaşımının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hedeflenmektedir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E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Gıda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önemseyen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içerisindeki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işletmelerin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desteklenerek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istihdama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kendi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kendini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doyurabilen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adımlar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F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Doğrudan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istihdam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yaratacak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sürdürülebilir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işletme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modellerini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destekleyecek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çeşitliliği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verimliliği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0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Entegre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Bilgi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Böylece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güncel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1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yasallaşacaktır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laboratuvarı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çiftlikten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sofraya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gıda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hayvancılık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alanındaki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danışmanlık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verimlilik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2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Hellim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tescilinin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yürürlüğe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girişi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yeşil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hat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tüzüğü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üzerinden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ihracatının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mümkün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gerekliliklere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hızlandırılacaktır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Önceliğimiz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küçükbaş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hayvanlarda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ıslah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verimliliğin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53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arpa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buğday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çeşitleri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geliştirilmeye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tescillenerek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duyduğu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tohumluklar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çiftçilere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ulaştırılacaktır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4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bitkisel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gen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kaynaklarımızdan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Narenciye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Harnup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Zeytin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Badem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Asma,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İncir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meyve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çeşitlerini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nesillere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buluşturmak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bilimsel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tescil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işlemlerini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çeşitlerin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çiftçimize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ulaştırılacaktır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5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İklim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değişikliklerine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paralel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afetlerin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gösterdiği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dikkate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Sigortası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genişletilerek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fazla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üreticinin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sigorta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6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Hayvan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hastalıkları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dahilinde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sürdürülecektir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Hayvan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üreticilerinin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kayıplarının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indirilmesi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sağlığının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hayvansal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gıda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tüketiciye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gıdanın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ulaştırılmasının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ticaretin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gerekliliklerini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7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maliyesine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yüksek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sağlayacak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endüstriyel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hint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keneviri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yetiştirimi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ivedilikle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dünya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sanayisine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arzı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Bunun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mesarya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denetimli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kontrollü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lisans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kodlama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kademeli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8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Kurumunun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arpa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satımı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hayvancılarımızın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hammaddeleri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piyasa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dengeleyici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Bitkisel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özellikle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bakliyat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üreticiler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desteklenecek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garantisi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beslenmesinde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bakliyat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5B" w14:textId="3B8E6EFA" w:rsidR="00BA50F3" w:rsidRPr="0057069E" w:rsidRDefault="00BC2DEB" w:rsidP="007C3A4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narenciye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zeytin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harup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patates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enginar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kolakas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ürünlerimizin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üretici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5C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Balıkçılıkta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yaşanmakta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sorunların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çözümü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balıkçılığın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mevzuat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D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Balıkçı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barınaklarının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alt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üst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iyileştirilmesi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barınakların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inşa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Balıkçı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barınaklarının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işletmesi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kooperatif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belediyelere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sürdürülecektir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E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Anavatan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Cumhuriyeti’nden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paydaşların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katılımıyla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bilimsel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zeminde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maksimum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faydanın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yaratılacağı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projeksiyonu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Küzey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Master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F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Temin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kapsamında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ayağında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tünelden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Güzelyurt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sulama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hatlarına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verilmeye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eastAsia="Times New Roman" w:hAnsi="Times New Roman" w:cs="Times New Roman"/>
          <w:sz w:val="24"/>
          <w:szCs w:val="24"/>
        </w:rPr>
        <w:t>içinde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başlanacaktır</w:t>
      </w:r>
      <w:proofErr w:type="spellEnd"/>
      <w:proofErr w:type="gram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60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yağmur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sularından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faydalanabilme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yatakları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temizlik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mil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temizleme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faaliyetlerine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1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Ormancılık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ormanlarının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kalitesini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zamanda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ormanlarının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katkısının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2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Orman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bütünlüğünün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ormanlar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Ayrıca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bozuk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orman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projelendirilerek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süratle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ağaçlandırılacaktır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Bunun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ağaçlandırma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3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Orman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niteliğini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kaybeden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arazilerde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orman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tarım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kombinasyonunun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ormancılık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başlatılmıştır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ormancılık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özellikle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harup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badem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gabbar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kuşkonmaz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üretimi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4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Orman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yangınlarıyla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Orman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araç-gereç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yönüyle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Termal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kameralar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yangınların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tespit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orman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alanların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gözetlenmesi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65" w14:textId="53CE6349" w:rsidR="00BA50F3" w:rsidRPr="0057069E" w:rsidRDefault="006E2C8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n</w:t>
      </w:r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orman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yangınlarıyla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Orman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Genel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Müdürlüğü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adet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yangın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söndürme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helikopteri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görevlendirilmesi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="00BC2DEB"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6" w14:textId="77777777" w:rsidR="00BA50F3" w:rsidRPr="0057069E" w:rsidRDefault="00BC2DE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Ormanlarımızda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yaşanılabilecek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hastalık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zararlılarla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çevre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dostu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bilimsel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yönetmelerin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kullanılmasına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7" w14:textId="77777777" w:rsidR="00BA50F3" w:rsidRDefault="00BA50F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0C3AB" w14:textId="77777777" w:rsidR="002D169E" w:rsidRDefault="002D169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F3430" w14:textId="77777777" w:rsidR="002D169E" w:rsidRPr="0057069E" w:rsidRDefault="002D169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68" w14:textId="65F66B9D" w:rsidR="00BA50F3" w:rsidRPr="00570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Sayın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F477F"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16B" w14:textId="77777777" w:rsidR="00BA50F3" w:rsidRPr="0057069E" w:rsidRDefault="00BC2D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Hasta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memnuniyetini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arttırıcak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C" w14:textId="77777777" w:rsidR="00BA50F3" w:rsidRPr="0057069E" w:rsidRDefault="00BC2D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üniversitelerin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hizmetlerinde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arttırılarak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D" w14:textId="030D3EA5" w:rsidR="00BA50F3" w:rsidRPr="0057069E" w:rsidRDefault="00BC2DEB" w:rsidP="00EB4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eksiksiz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cağdaş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seviyelere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çıkarılabilmesi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hesaplanıp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bakanlığına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vardır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Bakanlığı’na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teşkilatlandırılmalarında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6E" w14:textId="77777777" w:rsidR="00BA50F3" w:rsidRPr="0057069E" w:rsidRDefault="00BC2DEB" w:rsidP="00EB4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Koruyucu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sağlığını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bireyleri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hastalıklara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yakalanmadan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günümüzde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gelişmiş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ülkelerde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hizmetlerinden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biridir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Ayrıca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tercih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politikasıdır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6F" w14:textId="77777777" w:rsidR="00BA50F3" w:rsidRPr="0057069E" w:rsidRDefault="00BC2D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alt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donanımı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gerekse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personel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durumu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ettiği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nüfusa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tekrar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yapılandırılacaktır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Böylece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hastanelerin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yükü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azaltılacaktır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70" w14:textId="77777777" w:rsidR="00BA50F3" w:rsidRPr="0057069E" w:rsidRDefault="00BC2D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hastalıkların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engellenmesi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kanser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hastalığının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engellenmesi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takibi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teşkilatlandırma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</w:p>
    <w:p w14:paraId="00000171" w14:textId="77777777" w:rsidR="00BA50F3" w:rsidRPr="0057069E" w:rsidRDefault="00BC2D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Evde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iyileştirilecektir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73" w14:textId="454E5836" w:rsidR="00BA50F3" w:rsidRPr="0057069E" w:rsidRDefault="00BC2DEB" w:rsidP="00EB4F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Gıda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sağlığının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güncel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seviyeye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çıkarılması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7E" w14:textId="55C05C00" w:rsidR="00BA50F3" w:rsidRPr="0057069E" w:rsidRDefault="00BC2DEB" w:rsidP="00F941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ilçede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ulaşabileceği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hastane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kazandırılacaktır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ulaşabilmek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alt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donanım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personel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7F" w14:textId="74B01A4D" w:rsidR="00BA50F3" w:rsidRPr="0057069E" w:rsidRDefault="00BC2DE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Önümüzdeki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içerısınde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hbys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modülü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hastane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bilgi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tıbbi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malzeme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,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,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eczane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çok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modülün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eklenmesiyle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nabız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ilerleyerek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projesi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sunulacaktır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80" w14:textId="77777777" w:rsidR="00BA50F3" w:rsidRPr="0057069E" w:rsidRDefault="00BC2DE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hizmetine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tahsis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kaynakların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finansmanı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Hem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sunucuları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hem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alıcıları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adaletli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bütünüyle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Hasta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seviyede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İşlev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kazanabilmesi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otomasyon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Özel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arasındaki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koordinasyon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seviyeye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çıkarılacaktır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81" w14:textId="4548A10D" w:rsidR="00BA50F3" w:rsidRPr="0057069E" w:rsidRDefault="00BC2DE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İlaç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Eczacılık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teşkilatı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otomasyon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kişilerin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eczanelerden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ilaca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ulaşabilmesi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82" w14:textId="77777777" w:rsidR="00BA50F3" w:rsidRPr="0057069E" w:rsidRDefault="00BC2DE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Bilimsel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yayınlanan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güncel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kılavuzlar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ışığında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(test)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tedavi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açısından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korunurken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yönetimle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pandeminin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yıkımları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gözönünde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bulundurulacaktır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9A833B" w14:textId="77777777" w:rsidR="00CA0CA2" w:rsidRPr="0057069E" w:rsidRDefault="00CA0C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6" w14:textId="49CA6DBE" w:rsidR="00BA50F3" w:rsidRPr="0057069E" w:rsidRDefault="00BC2DE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Sayın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Değerli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Milletvekilleri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80500"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188" w14:textId="07C8EAF6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hedeflerimizin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ciddi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sorunlarından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işsizliğin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azaltılarak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yurttaşlarının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işgücü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piyasasına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girişinin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bulunduğumuz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kriz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döneminde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istihdamın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azalmamasıdır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amaçla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yabancı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işgücünün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kontrol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mümkünse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azaltılması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gerekse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işgücünün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istihdamının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yönündeki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politikaların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89" w14:textId="58844F18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Ülkemiz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hayatımızın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büyük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sorunlarından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kayıt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dışı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işçilikle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mücadele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amaçla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tedbirler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8A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Engellileri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Rehabilite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İstihdam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engellilerimize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menfaatlerin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iyileştirilerek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imkanlar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çerçevesinde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engelli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istihdamlarının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devlet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hem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özel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sektörde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önlemler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amaçla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mekanizmaları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8B" w14:textId="22EDEBC5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Bakanlığı’na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görevlerinden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birisi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işçi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fonksiyonunun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hızlı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amaçla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bünyesinde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İŞ-BUL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hale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getirilerek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yurttaşlarımızın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imkanları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arttırılacaktır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8D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engelli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bireylerin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Avrupa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Normları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Uluslararası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Örgütü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(ILO)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sözleşmeleri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uyumlaştırılması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8E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iyileştirme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amaçla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mevzuatta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eksikliği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görülen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Bununla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Bakanlığına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Araştırma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(ÇASGEM)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Müdürlüğü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Teknik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Uzmanları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Bakanlığımız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bünyesindeki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arasında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gözden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Müfettişlerinin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hususundaki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teftiş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yetkinliklerinin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planlanması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organizasyon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yapısının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değerlendirmesi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konularında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duyulan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91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korumaya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muhtaç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insanlarımıza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bağlanmaları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türlü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maddi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manevi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destek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Bununla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çocuk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refahının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çocuk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suçluların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rehabilitasyonunun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sağlanmasına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92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üstü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engelli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gençlerimizin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becerilerini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geliştirebilmeleri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sonra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kazanabilecekleri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becerileri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yaşamda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almalarını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sağlamak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mevcut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yanında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Karpaz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bölgesinde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engelli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rehabilitasyon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açılması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93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bünyesinde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gösteren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yardıma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muhtaç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insanlarımızın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ihtiyaçlarını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karşılamaya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faaliyetlerde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Gıda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Bankası’nın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verebilmesi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94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henüz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geçirilemeyen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Toplumsal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Cinsiyet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Eşitliği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Dairesi’ne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atamalar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faaliyete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B2D6F4" w14:textId="77777777" w:rsidR="00E60118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Asgari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Ücretler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günümüz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çağdaş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yeni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uygulamaları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içerecek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yeniden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alınacaktır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95" w14:textId="343CFA73" w:rsidR="00BA50F3" w:rsidRPr="0057069E" w:rsidRDefault="00E601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lastRenderedPageBreak/>
        <w:t>Sendikalar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r w:rsidR="001E6B97" w:rsidRPr="0057069E">
        <w:rPr>
          <w:rFonts w:ascii="Times New Roman" w:eastAsia="Times New Roman" w:hAnsi="Times New Roman" w:cs="Times New Roman"/>
          <w:sz w:val="24"/>
          <w:szCs w:val="24"/>
        </w:rPr>
        <w:t>’nın</w:t>
      </w:r>
      <w:proofErr w:type="spellEnd"/>
      <w:r w:rsidR="001E6B97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proofErr w:type="gram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Avrupa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normlarına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98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Sigortalar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Dairesi’ne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beyan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Prime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kazançların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ücretler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üzerinden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denetimler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99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Sigortalar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Dairesi’ne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ait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atıl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durumda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gayrimenkullerin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değerlendirilmesi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amacıyla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süratle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9A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Sigortalar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vermiş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tüm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ortamda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yöntemlerle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gerçekleştirilebilmesi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yurttaşlarımıza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çağdaş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9B" w14:textId="220A0E96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Sigortalar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idari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altyapısı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güçlendirilecektir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DE56FF" w14:textId="1D28FC5E" w:rsidR="001A59DD" w:rsidRPr="0057069E" w:rsidRDefault="001A59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Gecikmiş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prim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borçları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fonlarının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menfaatleri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doğrultusunda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vadede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9C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Önceki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dönemlerde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ancak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nihai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sonuca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ulaştırılamayan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Sigortası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geçirilmesi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Bu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amaçla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halen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yürürlükte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Sigortalar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Yasası’nın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hazırlanacak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Genel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Sigortası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uyumlaştırılması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yasal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düzenlemeler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9D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kurumlarımız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arasında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geçen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önemi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artan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İhtiyat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Sandığı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Dairesi’nin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yurttaşlarımıza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iyi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kaliteli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verebilmesi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amacı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başlatılan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oldukça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ilerleme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yöntemlerle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verilebilmesi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hususu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dönemde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tamamlanacak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İhtiyat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Sandığı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Dairesi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çağdaş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hizmet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verebilir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kavuşacaktır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9F" w14:textId="77777777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Yeterlilik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Kurumu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Müdürlüğü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oluşturularak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Bakanlığı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koordineli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şekilde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mesleki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yatay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geçişlerin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uygunluğu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noksanlıkları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tespit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edilerek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programlarına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karar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verilerek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düzenlenmesi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koşullarının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olması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gerektiği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yapılacaktır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A0" w14:textId="494058BA" w:rsidR="00BA50F3" w:rsidRPr="0057069E" w:rsidRDefault="00BC2D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Araştırma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kurularak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alakalı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işçi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haklarından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başlayarak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işçi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işverenler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İş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Sağlığı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Güvenliği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(İSG)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konuları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kullanılacak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ekipman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hayatı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alakalı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sertifikalı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eğitimler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düzenlenecektir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Kuzey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Kıbrıs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Türk</w:t>
      </w:r>
      <w:proofErr w:type="spellEnd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Cumhuriyeti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7069E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bulunan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üniversitelerin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sürece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etkin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katılımı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sz w:val="24"/>
          <w:szCs w:val="24"/>
        </w:rPr>
        <w:t>sağlanacaktır</w:t>
      </w:r>
      <w:proofErr w:type="spellEnd"/>
      <w:r w:rsidRPr="005706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2C8D" w:rsidRPr="005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A1" w14:textId="77777777" w:rsidR="00BA50F3" w:rsidRPr="0057069E" w:rsidRDefault="00BA50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2" w14:textId="77777777" w:rsidR="00BA50F3" w:rsidRPr="0057069E" w:rsidRDefault="00BC2D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Bu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programda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yer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alan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hedeflere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ulaşmak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her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türlü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gayreti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göstereceğimizi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belirtir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proofErr w:type="gram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1A3" w14:textId="77777777" w:rsidR="00BA50F3" w:rsidRPr="0057069E" w:rsidRDefault="00BA50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A4" w14:textId="77777777" w:rsidR="00BA50F3" w:rsidRPr="0057069E" w:rsidRDefault="00BC2D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Sabırla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dinlediğiniz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için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teşekkür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eder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saygılar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sunarım</w:t>
      </w:r>
      <w:proofErr w:type="spellEnd"/>
      <w:r w:rsidRPr="0057069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1A5" w14:textId="77777777" w:rsidR="00BA50F3" w:rsidRPr="0057069E" w:rsidRDefault="00BA50F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7" w14:textId="7C13E88C" w:rsidR="00BA50F3" w:rsidRDefault="00BA50F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D4CF4" w14:textId="53A56798" w:rsidR="00B97D24" w:rsidRDefault="00B97D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4059E" w14:textId="42B9B440" w:rsidR="00B97D24" w:rsidRDefault="00B97D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4CF64" w14:textId="1445B469" w:rsidR="00B97D24" w:rsidRDefault="00B97D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6E647" w14:textId="49791C81" w:rsidR="00B97D24" w:rsidRDefault="00B97D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475E99" w14:textId="24048FDE" w:rsidR="00B97D24" w:rsidRDefault="00B97D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FF4B7" w14:textId="7291D795" w:rsidR="00B97D24" w:rsidRDefault="00B97D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8703B" w14:textId="42B11273" w:rsidR="00B97D24" w:rsidRDefault="00B97D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88239" w14:textId="2B786A4A" w:rsidR="00B97D24" w:rsidRDefault="00B97D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6F7DB" w14:textId="77777777" w:rsidR="00B97D24" w:rsidRPr="00B97D24" w:rsidRDefault="00B97D24" w:rsidP="00B97D24">
      <w:pPr>
        <w:spacing w:line="240" w:lineRule="auto"/>
        <w:jc w:val="both"/>
        <w:rPr>
          <w:sz w:val="16"/>
          <w:szCs w:val="16"/>
        </w:rPr>
      </w:pP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İşbu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Hkümet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programında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yer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alan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kısa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orta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uzun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 vade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tanımı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aşağıdaki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şekilde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97D24">
        <w:rPr>
          <w:rFonts w:ascii="Times New Roman" w:eastAsia="Times New Roman" w:hAnsi="Times New Roman" w:cs="Times New Roman"/>
          <w:sz w:val="16"/>
          <w:szCs w:val="16"/>
        </w:rPr>
        <w:t>anılacaktır</w:t>
      </w:r>
      <w:proofErr w:type="spellEnd"/>
      <w:r w:rsidRPr="00B97D24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B97D24">
        <w:rPr>
          <w:sz w:val="16"/>
          <w:szCs w:val="16"/>
        </w:rPr>
        <w:t xml:space="preserve"> </w:t>
      </w:r>
    </w:p>
    <w:p w14:paraId="44CEA30D" w14:textId="77777777" w:rsidR="00B97D24" w:rsidRPr="00B97D24" w:rsidRDefault="00B97D24" w:rsidP="00B97D24">
      <w:pPr>
        <w:spacing w:line="240" w:lineRule="auto"/>
        <w:jc w:val="both"/>
        <w:rPr>
          <w:sz w:val="16"/>
          <w:szCs w:val="16"/>
        </w:rPr>
      </w:pPr>
      <w:proofErr w:type="spellStart"/>
      <w:r w:rsidRPr="00B97D24">
        <w:rPr>
          <w:sz w:val="16"/>
          <w:szCs w:val="16"/>
        </w:rPr>
        <w:t>Kısa</w:t>
      </w:r>
      <w:proofErr w:type="spellEnd"/>
      <w:r w:rsidRPr="00B97D24">
        <w:rPr>
          <w:sz w:val="16"/>
          <w:szCs w:val="16"/>
        </w:rPr>
        <w:t xml:space="preserve"> Vade: 30-90 </w:t>
      </w:r>
      <w:proofErr w:type="spellStart"/>
      <w:r w:rsidRPr="00B97D24">
        <w:rPr>
          <w:sz w:val="16"/>
          <w:szCs w:val="16"/>
        </w:rPr>
        <w:t>gün</w:t>
      </w:r>
      <w:proofErr w:type="spellEnd"/>
    </w:p>
    <w:p w14:paraId="675A596D" w14:textId="6FAFC2BC" w:rsidR="00B97D24" w:rsidRPr="00B97D24" w:rsidRDefault="00B97D24" w:rsidP="00B97D24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B97D24">
        <w:rPr>
          <w:sz w:val="16"/>
          <w:szCs w:val="16"/>
        </w:rPr>
        <w:t>Orta</w:t>
      </w:r>
      <w:proofErr w:type="spellEnd"/>
      <w:r w:rsidRPr="00B97D24">
        <w:rPr>
          <w:sz w:val="16"/>
          <w:szCs w:val="16"/>
        </w:rPr>
        <w:t xml:space="preserve"> </w:t>
      </w:r>
      <w:proofErr w:type="gramStart"/>
      <w:r w:rsidRPr="00B97D24">
        <w:rPr>
          <w:sz w:val="16"/>
          <w:szCs w:val="16"/>
        </w:rPr>
        <w:t>Vade :</w:t>
      </w:r>
      <w:proofErr w:type="gramEnd"/>
      <w:r w:rsidRPr="00B97D24">
        <w:rPr>
          <w:sz w:val="16"/>
          <w:szCs w:val="16"/>
        </w:rPr>
        <w:t xml:space="preserve"> 90-180 </w:t>
      </w:r>
      <w:proofErr w:type="spellStart"/>
      <w:r w:rsidRPr="00B97D24">
        <w:rPr>
          <w:sz w:val="16"/>
          <w:szCs w:val="16"/>
        </w:rPr>
        <w:t>gün</w:t>
      </w:r>
      <w:proofErr w:type="spellEnd"/>
    </w:p>
    <w:p w14:paraId="10259A18" w14:textId="77777777" w:rsidR="00B97D24" w:rsidRPr="00B97D24" w:rsidRDefault="00B97D24" w:rsidP="00B97D24">
      <w:pPr>
        <w:pStyle w:val="AltBilgi"/>
        <w:rPr>
          <w:sz w:val="16"/>
          <w:szCs w:val="16"/>
        </w:rPr>
      </w:pPr>
      <w:proofErr w:type="spellStart"/>
      <w:r w:rsidRPr="00B97D24">
        <w:rPr>
          <w:sz w:val="16"/>
          <w:szCs w:val="16"/>
        </w:rPr>
        <w:t>Uzun</w:t>
      </w:r>
      <w:proofErr w:type="spellEnd"/>
      <w:r w:rsidRPr="00B97D24">
        <w:rPr>
          <w:sz w:val="16"/>
          <w:szCs w:val="16"/>
        </w:rPr>
        <w:t xml:space="preserve"> Vade: 180 </w:t>
      </w:r>
      <w:proofErr w:type="spellStart"/>
      <w:r w:rsidRPr="00B97D24">
        <w:rPr>
          <w:sz w:val="16"/>
          <w:szCs w:val="16"/>
        </w:rPr>
        <w:t>gün</w:t>
      </w:r>
      <w:proofErr w:type="spellEnd"/>
      <w:r w:rsidRPr="00B97D24">
        <w:rPr>
          <w:sz w:val="16"/>
          <w:szCs w:val="16"/>
        </w:rPr>
        <w:t xml:space="preserve"> </w:t>
      </w:r>
      <w:proofErr w:type="spellStart"/>
      <w:r w:rsidRPr="00B97D24">
        <w:rPr>
          <w:sz w:val="16"/>
          <w:szCs w:val="16"/>
        </w:rPr>
        <w:t>ve</w:t>
      </w:r>
      <w:proofErr w:type="spellEnd"/>
      <w:r w:rsidRPr="00B97D24">
        <w:rPr>
          <w:sz w:val="16"/>
          <w:szCs w:val="16"/>
        </w:rPr>
        <w:t xml:space="preserve"> </w:t>
      </w:r>
      <w:proofErr w:type="spellStart"/>
      <w:r w:rsidRPr="00B97D24">
        <w:rPr>
          <w:sz w:val="16"/>
          <w:szCs w:val="16"/>
        </w:rPr>
        <w:t>üzeri</w:t>
      </w:r>
      <w:proofErr w:type="spellEnd"/>
    </w:p>
    <w:p w14:paraId="0D9548FD" w14:textId="77777777" w:rsidR="00B97D24" w:rsidRDefault="00B97D24" w:rsidP="00B97D24">
      <w:pPr>
        <w:pStyle w:val="AltBilgi"/>
      </w:pPr>
    </w:p>
    <w:p w14:paraId="506930C8" w14:textId="3EBFA8F5" w:rsidR="00B97D24" w:rsidRPr="00B97D24" w:rsidRDefault="00B97D24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1A8" w14:textId="77777777" w:rsidR="00BA50F3" w:rsidRPr="0057069E" w:rsidRDefault="00BA50F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9" w14:textId="77777777" w:rsidR="00BA50F3" w:rsidRPr="0057069E" w:rsidRDefault="00BA50F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A" w14:textId="77777777" w:rsidR="00BA50F3" w:rsidRPr="0057069E" w:rsidRDefault="00BA50F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B" w14:textId="77777777" w:rsidR="00BA50F3" w:rsidRPr="0057069E" w:rsidRDefault="00BA50F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C" w14:textId="77777777" w:rsidR="00BA50F3" w:rsidRPr="0057069E" w:rsidRDefault="00BA50F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D" w14:textId="77777777" w:rsidR="00BA50F3" w:rsidRPr="0057069E" w:rsidRDefault="00BA50F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E" w14:textId="77777777" w:rsidR="00BA50F3" w:rsidRPr="0057069E" w:rsidRDefault="00BA50F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F" w14:textId="77777777" w:rsidR="00BA50F3" w:rsidRPr="0057069E" w:rsidRDefault="00BA50F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A50F3" w:rsidRPr="0057069E" w:rsidSect="00FA724D">
      <w:footerReference w:type="default" r:id="rId8"/>
      <w:pgSz w:w="11906" w:h="16838" w:code="9"/>
      <w:pgMar w:top="1135" w:right="991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D8F8" w14:textId="77777777" w:rsidR="008D0787" w:rsidRDefault="008D0787" w:rsidP="00390E14">
      <w:pPr>
        <w:spacing w:after="0" w:line="240" w:lineRule="auto"/>
      </w:pPr>
      <w:r>
        <w:separator/>
      </w:r>
    </w:p>
  </w:endnote>
  <w:endnote w:type="continuationSeparator" w:id="0">
    <w:p w14:paraId="5C9C7183" w14:textId="77777777" w:rsidR="008D0787" w:rsidRDefault="008D0787" w:rsidP="0039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6884382"/>
      <w:docPartObj>
        <w:docPartGallery w:val="Page Numbers (Bottom of Page)"/>
        <w:docPartUnique/>
      </w:docPartObj>
    </w:sdtPr>
    <w:sdtEndPr/>
    <w:sdtContent>
      <w:p w14:paraId="0AE37214" w14:textId="6968D43D" w:rsidR="00390E14" w:rsidRDefault="00390E1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69E" w:rsidRPr="002D169E">
          <w:rPr>
            <w:noProof/>
            <w:lang w:val="tr-TR"/>
          </w:rPr>
          <w:t>14</w:t>
        </w:r>
        <w:r>
          <w:fldChar w:fldCharType="end"/>
        </w:r>
      </w:p>
    </w:sdtContent>
  </w:sdt>
  <w:p w14:paraId="0E670C43" w14:textId="77777777" w:rsidR="00390E14" w:rsidRDefault="00390E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591C" w14:textId="77777777" w:rsidR="008D0787" w:rsidRDefault="008D0787" w:rsidP="00390E14">
      <w:pPr>
        <w:spacing w:after="0" w:line="240" w:lineRule="auto"/>
      </w:pPr>
      <w:r>
        <w:separator/>
      </w:r>
    </w:p>
  </w:footnote>
  <w:footnote w:type="continuationSeparator" w:id="0">
    <w:p w14:paraId="2BCA3650" w14:textId="77777777" w:rsidR="008D0787" w:rsidRDefault="008D0787" w:rsidP="0039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009"/>
    <w:multiLevelType w:val="multilevel"/>
    <w:tmpl w:val="FE56BE12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E54D36"/>
    <w:multiLevelType w:val="multilevel"/>
    <w:tmpl w:val="B6F6AC3E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8A27DF"/>
    <w:multiLevelType w:val="multilevel"/>
    <w:tmpl w:val="A600C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D3704D"/>
    <w:multiLevelType w:val="hybridMultilevel"/>
    <w:tmpl w:val="1BE09F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948D8"/>
    <w:multiLevelType w:val="multilevel"/>
    <w:tmpl w:val="9432D2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6D35D9"/>
    <w:multiLevelType w:val="multilevel"/>
    <w:tmpl w:val="22FA4C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1B7E91"/>
    <w:multiLevelType w:val="multilevel"/>
    <w:tmpl w:val="CCEC3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3F5D35"/>
    <w:multiLevelType w:val="hybridMultilevel"/>
    <w:tmpl w:val="F27E9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16702"/>
    <w:multiLevelType w:val="multilevel"/>
    <w:tmpl w:val="EDBCE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9C76FB8"/>
    <w:multiLevelType w:val="multilevel"/>
    <w:tmpl w:val="6C86B4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5F60F6"/>
    <w:multiLevelType w:val="multilevel"/>
    <w:tmpl w:val="1A1CFC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1B5680"/>
    <w:multiLevelType w:val="multilevel"/>
    <w:tmpl w:val="7E9E131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D63122"/>
    <w:multiLevelType w:val="multilevel"/>
    <w:tmpl w:val="6390F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4A1164"/>
    <w:multiLevelType w:val="multilevel"/>
    <w:tmpl w:val="C30088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3520F1"/>
    <w:multiLevelType w:val="multilevel"/>
    <w:tmpl w:val="EBE43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C91E56"/>
    <w:multiLevelType w:val="multilevel"/>
    <w:tmpl w:val="CCEC3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B9C5DAC"/>
    <w:multiLevelType w:val="multilevel"/>
    <w:tmpl w:val="9FF0690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1627208"/>
    <w:multiLevelType w:val="multilevel"/>
    <w:tmpl w:val="DDB4002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8C959BA"/>
    <w:multiLevelType w:val="multilevel"/>
    <w:tmpl w:val="EDBE1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6134B1"/>
    <w:multiLevelType w:val="multilevel"/>
    <w:tmpl w:val="3B3A9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1AA0793"/>
    <w:multiLevelType w:val="multilevel"/>
    <w:tmpl w:val="A65EC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1F83AD8"/>
    <w:multiLevelType w:val="multilevel"/>
    <w:tmpl w:val="5B289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2663774"/>
    <w:multiLevelType w:val="multilevel"/>
    <w:tmpl w:val="300A7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1976DB"/>
    <w:multiLevelType w:val="multilevel"/>
    <w:tmpl w:val="F02EDB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627414B"/>
    <w:multiLevelType w:val="multilevel"/>
    <w:tmpl w:val="2FB6E9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80F6149"/>
    <w:multiLevelType w:val="multilevel"/>
    <w:tmpl w:val="EEC23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BCB173C"/>
    <w:multiLevelType w:val="multilevel"/>
    <w:tmpl w:val="6390F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C486241"/>
    <w:multiLevelType w:val="multilevel"/>
    <w:tmpl w:val="460A4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D953063"/>
    <w:multiLevelType w:val="multilevel"/>
    <w:tmpl w:val="E0E8BA2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E2B35B0"/>
    <w:multiLevelType w:val="multilevel"/>
    <w:tmpl w:val="B44A1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E37047D"/>
    <w:multiLevelType w:val="multilevel"/>
    <w:tmpl w:val="C1BCDE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F0E44F2"/>
    <w:multiLevelType w:val="multilevel"/>
    <w:tmpl w:val="756E6E8E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6060BC7"/>
    <w:multiLevelType w:val="multilevel"/>
    <w:tmpl w:val="F790E89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46530"/>
    <w:multiLevelType w:val="multilevel"/>
    <w:tmpl w:val="405A4B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6A1616C"/>
    <w:multiLevelType w:val="multilevel"/>
    <w:tmpl w:val="6608E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027870">
    <w:abstractNumId w:val="5"/>
  </w:num>
  <w:num w:numId="2" w16cid:durableId="823394540">
    <w:abstractNumId w:val="11"/>
  </w:num>
  <w:num w:numId="3" w16cid:durableId="1606037598">
    <w:abstractNumId w:val="24"/>
  </w:num>
  <w:num w:numId="4" w16cid:durableId="891117773">
    <w:abstractNumId w:val="28"/>
  </w:num>
  <w:num w:numId="5" w16cid:durableId="1767848517">
    <w:abstractNumId w:val="32"/>
  </w:num>
  <w:num w:numId="6" w16cid:durableId="1480227415">
    <w:abstractNumId w:val="18"/>
  </w:num>
  <w:num w:numId="7" w16cid:durableId="2099983839">
    <w:abstractNumId w:val="31"/>
  </w:num>
  <w:num w:numId="8" w16cid:durableId="2089767318">
    <w:abstractNumId w:val="21"/>
  </w:num>
  <w:num w:numId="9" w16cid:durableId="810513848">
    <w:abstractNumId w:val="27"/>
  </w:num>
  <w:num w:numId="10" w16cid:durableId="1313752971">
    <w:abstractNumId w:val="10"/>
  </w:num>
  <w:num w:numId="11" w16cid:durableId="465775730">
    <w:abstractNumId w:val="12"/>
  </w:num>
  <w:num w:numId="12" w16cid:durableId="1363438186">
    <w:abstractNumId w:val="34"/>
  </w:num>
  <w:num w:numId="13" w16cid:durableId="1014961965">
    <w:abstractNumId w:val="22"/>
  </w:num>
  <w:num w:numId="14" w16cid:durableId="2118672572">
    <w:abstractNumId w:val="13"/>
  </w:num>
  <w:num w:numId="15" w16cid:durableId="1688095879">
    <w:abstractNumId w:val="4"/>
  </w:num>
  <w:num w:numId="16" w16cid:durableId="249659253">
    <w:abstractNumId w:val="1"/>
  </w:num>
  <w:num w:numId="17" w16cid:durableId="316812358">
    <w:abstractNumId w:val="9"/>
  </w:num>
  <w:num w:numId="18" w16cid:durableId="529804900">
    <w:abstractNumId w:val="23"/>
  </w:num>
  <w:num w:numId="19" w16cid:durableId="1114406232">
    <w:abstractNumId w:val="25"/>
  </w:num>
  <w:num w:numId="20" w16cid:durableId="1368489903">
    <w:abstractNumId w:val="19"/>
  </w:num>
  <w:num w:numId="21" w16cid:durableId="1494493551">
    <w:abstractNumId w:val="20"/>
  </w:num>
  <w:num w:numId="22" w16cid:durableId="635796124">
    <w:abstractNumId w:val="30"/>
  </w:num>
  <w:num w:numId="23" w16cid:durableId="1359813152">
    <w:abstractNumId w:val="0"/>
  </w:num>
  <w:num w:numId="24" w16cid:durableId="1065100876">
    <w:abstractNumId w:val="6"/>
  </w:num>
  <w:num w:numId="25" w16cid:durableId="1340425040">
    <w:abstractNumId w:val="33"/>
  </w:num>
  <w:num w:numId="26" w16cid:durableId="1125852285">
    <w:abstractNumId w:val="14"/>
  </w:num>
  <w:num w:numId="27" w16cid:durableId="1582568848">
    <w:abstractNumId w:val="16"/>
  </w:num>
  <w:num w:numId="28" w16cid:durableId="1760833311">
    <w:abstractNumId w:val="17"/>
  </w:num>
  <w:num w:numId="29" w16cid:durableId="553274935">
    <w:abstractNumId w:val="8"/>
  </w:num>
  <w:num w:numId="30" w16cid:durableId="259148574">
    <w:abstractNumId w:val="2"/>
  </w:num>
  <w:num w:numId="31" w16cid:durableId="715737555">
    <w:abstractNumId w:val="29"/>
  </w:num>
  <w:num w:numId="32" w16cid:durableId="1997298568">
    <w:abstractNumId w:val="15"/>
  </w:num>
  <w:num w:numId="33" w16cid:durableId="775175135">
    <w:abstractNumId w:val="26"/>
  </w:num>
  <w:num w:numId="34" w16cid:durableId="168256757">
    <w:abstractNumId w:val="3"/>
  </w:num>
  <w:num w:numId="35" w16cid:durableId="1883858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F3"/>
    <w:rsid w:val="00021B15"/>
    <w:rsid w:val="00060ABD"/>
    <w:rsid w:val="000C5948"/>
    <w:rsid w:val="000C5E75"/>
    <w:rsid w:val="000C7783"/>
    <w:rsid w:val="000D521A"/>
    <w:rsid w:val="00134DC2"/>
    <w:rsid w:val="001475E8"/>
    <w:rsid w:val="00152179"/>
    <w:rsid w:val="00157917"/>
    <w:rsid w:val="00165586"/>
    <w:rsid w:val="00170A92"/>
    <w:rsid w:val="00190292"/>
    <w:rsid w:val="00194C27"/>
    <w:rsid w:val="001A4AF7"/>
    <w:rsid w:val="001A59DD"/>
    <w:rsid w:val="001B7D48"/>
    <w:rsid w:val="001E5981"/>
    <w:rsid w:val="001E6B97"/>
    <w:rsid w:val="001F0A1A"/>
    <w:rsid w:val="00217B86"/>
    <w:rsid w:val="00222C10"/>
    <w:rsid w:val="00256FDE"/>
    <w:rsid w:val="0028073F"/>
    <w:rsid w:val="00283A50"/>
    <w:rsid w:val="002A062B"/>
    <w:rsid w:val="002C4C68"/>
    <w:rsid w:val="002D169E"/>
    <w:rsid w:val="002D396F"/>
    <w:rsid w:val="002E6363"/>
    <w:rsid w:val="002E7F65"/>
    <w:rsid w:val="003130A1"/>
    <w:rsid w:val="003144C1"/>
    <w:rsid w:val="003305B1"/>
    <w:rsid w:val="00350687"/>
    <w:rsid w:val="003627B1"/>
    <w:rsid w:val="003656EC"/>
    <w:rsid w:val="00381FA0"/>
    <w:rsid w:val="00390E14"/>
    <w:rsid w:val="00395F6A"/>
    <w:rsid w:val="00397916"/>
    <w:rsid w:val="003C7C3F"/>
    <w:rsid w:val="003D43B4"/>
    <w:rsid w:val="003D6B5B"/>
    <w:rsid w:val="003E6548"/>
    <w:rsid w:val="00410966"/>
    <w:rsid w:val="004458A3"/>
    <w:rsid w:val="004750D3"/>
    <w:rsid w:val="004A5EE4"/>
    <w:rsid w:val="004C50EF"/>
    <w:rsid w:val="004E08A5"/>
    <w:rsid w:val="004E5833"/>
    <w:rsid w:val="004F5DDF"/>
    <w:rsid w:val="00516AA0"/>
    <w:rsid w:val="00544203"/>
    <w:rsid w:val="005539A6"/>
    <w:rsid w:val="00561F4D"/>
    <w:rsid w:val="0057069E"/>
    <w:rsid w:val="005774E3"/>
    <w:rsid w:val="00587314"/>
    <w:rsid w:val="005D4AAC"/>
    <w:rsid w:val="00605C42"/>
    <w:rsid w:val="006200CF"/>
    <w:rsid w:val="006312FE"/>
    <w:rsid w:val="00634633"/>
    <w:rsid w:val="00664118"/>
    <w:rsid w:val="00665295"/>
    <w:rsid w:val="0068144B"/>
    <w:rsid w:val="006966FC"/>
    <w:rsid w:val="006B0425"/>
    <w:rsid w:val="006C39A3"/>
    <w:rsid w:val="006E1AB1"/>
    <w:rsid w:val="006E2C8D"/>
    <w:rsid w:val="00707F88"/>
    <w:rsid w:val="007111AC"/>
    <w:rsid w:val="0071705A"/>
    <w:rsid w:val="00723AE8"/>
    <w:rsid w:val="0073073D"/>
    <w:rsid w:val="00740EF2"/>
    <w:rsid w:val="00791AE3"/>
    <w:rsid w:val="007B6A0E"/>
    <w:rsid w:val="007C3A42"/>
    <w:rsid w:val="007F0140"/>
    <w:rsid w:val="007F2C15"/>
    <w:rsid w:val="008015B1"/>
    <w:rsid w:val="008117BC"/>
    <w:rsid w:val="0086290C"/>
    <w:rsid w:val="0088027D"/>
    <w:rsid w:val="00887526"/>
    <w:rsid w:val="008D0787"/>
    <w:rsid w:val="008D67A3"/>
    <w:rsid w:val="008F0FF9"/>
    <w:rsid w:val="008F17DD"/>
    <w:rsid w:val="00912EDF"/>
    <w:rsid w:val="009349B0"/>
    <w:rsid w:val="009442A2"/>
    <w:rsid w:val="00980500"/>
    <w:rsid w:val="009C14DF"/>
    <w:rsid w:val="00A01B2D"/>
    <w:rsid w:val="00A02E4C"/>
    <w:rsid w:val="00A047AA"/>
    <w:rsid w:val="00A1721B"/>
    <w:rsid w:val="00A2089F"/>
    <w:rsid w:val="00A4010A"/>
    <w:rsid w:val="00A77140"/>
    <w:rsid w:val="00A9184C"/>
    <w:rsid w:val="00AA6E07"/>
    <w:rsid w:val="00AE35F5"/>
    <w:rsid w:val="00AE6638"/>
    <w:rsid w:val="00AF477F"/>
    <w:rsid w:val="00B1711A"/>
    <w:rsid w:val="00B23B25"/>
    <w:rsid w:val="00B622C3"/>
    <w:rsid w:val="00B80130"/>
    <w:rsid w:val="00B97D24"/>
    <w:rsid w:val="00BA50F3"/>
    <w:rsid w:val="00BA79E2"/>
    <w:rsid w:val="00BC2DEB"/>
    <w:rsid w:val="00BC7BB1"/>
    <w:rsid w:val="00BE0244"/>
    <w:rsid w:val="00BF0206"/>
    <w:rsid w:val="00C80751"/>
    <w:rsid w:val="00C9284D"/>
    <w:rsid w:val="00CA061E"/>
    <w:rsid w:val="00CA0CA2"/>
    <w:rsid w:val="00CA69DE"/>
    <w:rsid w:val="00CC631B"/>
    <w:rsid w:val="00CD2524"/>
    <w:rsid w:val="00CE086C"/>
    <w:rsid w:val="00D07C91"/>
    <w:rsid w:val="00D136BB"/>
    <w:rsid w:val="00D14603"/>
    <w:rsid w:val="00D159EC"/>
    <w:rsid w:val="00D174D1"/>
    <w:rsid w:val="00D235F5"/>
    <w:rsid w:val="00D5154E"/>
    <w:rsid w:val="00DB3C4B"/>
    <w:rsid w:val="00DB482B"/>
    <w:rsid w:val="00DB4C2B"/>
    <w:rsid w:val="00DF5C85"/>
    <w:rsid w:val="00E226F4"/>
    <w:rsid w:val="00E30AE7"/>
    <w:rsid w:val="00E35B5D"/>
    <w:rsid w:val="00E37957"/>
    <w:rsid w:val="00E60118"/>
    <w:rsid w:val="00E7252D"/>
    <w:rsid w:val="00E82821"/>
    <w:rsid w:val="00EB09FA"/>
    <w:rsid w:val="00EB2DAA"/>
    <w:rsid w:val="00EB4F0B"/>
    <w:rsid w:val="00EE1065"/>
    <w:rsid w:val="00EE42AC"/>
    <w:rsid w:val="00F14415"/>
    <w:rsid w:val="00F17A74"/>
    <w:rsid w:val="00F427AF"/>
    <w:rsid w:val="00F573BB"/>
    <w:rsid w:val="00F6032D"/>
    <w:rsid w:val="00F67506"/>
    <w:rsid w:val="00F715E6"/>
    <w:rsid w:val="00F72EBF"/>
    <w:rsid w:val="00F910DD"/>
    <w:rsid w:val="00F941AF"/>
    <w:rsid w:val="00FA724D"/>
    <w:rsid w:val="00FB1329"/>
    <w:rsid w:val="00FB323A"/>
    <w:rsid w:val="00FC668A"/>
    <w:rsid w:val="00FC69F1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5BDC"/>
  <w15:docId w15:val="{BAAD9142-284B-4C0E-94A6-480AF8F9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B23B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D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67A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8015B1"/>
    <w:rPr>
      <w:b/>
      <w:bCs/>
    </w:rPr>
  </w:style>
  <w:style w:type="paragraph" w:styleId="AralkYok">
    <w:name w:val="No Spacing"/>
    <w:uiPriority w:val="1"/>
    <w:qFormat/>
    <w:rsid w:val="008015B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39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0E14"/>
  </w:style>
  <w:style w:type="paragraph" w:styleId="AltBilgi">
    <w:name w:val="footer"/>
    <w:basedOn w:val="Normal"/>
    <w:link w:val="AltBilgiChar"/>
    <w:uiPriority w:val="99"/>
    <w:unhideWhenUsed/>
    <w:rsid w:val="0039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2C71-5BC4-4845-BC8C-02BF0EF9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9315</Words>
  <Characters>53099</Characters>
  <Application>Microsoft Office Word</Application>
  <DocSecurity>0</DocSecurity>
  <Lines>442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HASAN OKSUZ</cp:lastModifiedBy>
  <cp:revision>2</cp:revision>
  <cp:lastPrinted>2022-04-24T11:51:00Z</cp:lastPrinted>
  <dcterms:created xsi:type="dcterms:W3CDTF">2022-05-13T13:55:00Z</dcterms:created>
  <dcterms:modified xsi:type="dcterms:W3CDTF">2022-05-13T13:55:00Z</dcterms:modified>
</cp:coreProperties>
</file>