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404"/>
        <w:gridCol w:w="530"/>
        <w:gridCol w:w="681"/>
        <w:gridCol w:w="5780"/>
        <w:gridCol w:w="488"/>
      </w:tblGrid>
      <w:tr w:rsidR="00BE27ED" w14:paraId="02CF8DDC" w14:textId="77777777">
        <w:trPr>
          <w:gridAfter w:val="1"/>
          <w:wAfter w:w="488" w:type="dxa"/>
        </w:trPr>
        <w:tc>
          <w:tcPr>
            <w:tcW w:w="9212" w:type="dxa"/>
            <w:gridSpan w:val="5"/>
          </w:tcPr>
          <w:p w14:paraId="0CF16BBB" w14:textId="77777777" w:rsidR="00BE27ED" w:rsidRDefault="00FD515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YURTTAŞLIK (DEĞİŞİKLİK) YASA TASARISI</w:t>
            </w:r>
          </w:p>
          <w:p w14:paraId="24BE987C" w14:textId="77777777" w:rsidR="00BE27ED" w:rsidRDefault="00FD51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GENEL GEREKÇESİ</w:t>
            </w:r>
          </w:p>
          <w:p w14:paraId="3EECA5B0" w14:textId="77777777" w:rsidR="00BE27ED" w:rsidRDefault="00BE27ED">
            <w:pPr>
              <w:spacing w:after="0" w:line="240" w:lineRule="auto"/>
              <w:jc w:val="center"/>
              <w:rPr>
                <w:rFonts w:ascii="Times New Roman" w:hAnsi="Times New Roman" w:cs="Times New Roman"/>
                <w:b/>
                <w:sz w:val="24"/>
                <w:szCs w:val="24"/>
              </w:rPr>
            </w:pPr>
          </w:p>
          <w:p w14:paraId="179D2635" w14:textId="77777777" w:rsidR="00BE27ED" w:rsidRDefault="00BE27ED">
            <w:pPr>
              <w:spacing w:after="0" w:line="240" w:lineRule="auto"/>
              <w:jc w:val="center"/>
              <w:rPr>
                <w:rFonts w:ascii="Times New Roman" w:hAnsi="Times New Roman" w:cs="Times New Roman"/>
                <w:b/>
                <w:sz w:val="24"/>
                <w:szCs w:val="24"/>
              </w:rPr>
            </w:pPr>
          </w:p>
        </w:tc>
      </w:tr>
      <w:tr w:rsidR="00BE27ED" w14:paraId="1E5012AD" w14:textId="77777777">
        <w:trPr>
          <w:gridAfter w:val="1"/>
          <w:wAfter w:w="488" w:type="dxa"/>
        </w:trPr>
        <w:tc>
          <w:tcPr>
            <w:tcW w:w="9212" w:type="dxa"/>
            <w:gridSpan w:val="5"/>
          </w:tcPr>
          <w:p w14:paraId="6F81D2C9" w14:textId="77777777" w:rsidR="00BE27ED" w:rsidRDefault="00FD5152">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25/1993 sayılı Yurttaşlık Yasası’nda çocuk tefsiri sadece evlilik birliği içinde doğan çocukları kapsaması nedeniyle evlilik dışında doğan veya evlat edinilen çocukları kapsamadığından annesi veya babası yurttaş olan küçük çocukların mağduriyet yaşamaları nedeniyle aile bütünlüğünün  sağlanması için Çocuk tefsiri değiştirilmiştir.</w:t>
            </w:r>
          </w:p>
          <w:p w14:paraId="62806D1E" w14:textId="77777777" w:rsidR="00BE27ED" w:rsidRDefault="00FD5152">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Ayrıca Esas Yasa  ve bu (Değişiklik) Yasası yürürlüğe girdiği tarihten önce, yurttaşlık işlemleri tamamlanmadan Kuzey Kıbrıs Türk Cumhuriyeti kimliği ile kimliklendirilen kişiler, sonradan yurttaşlık belgesi bulunmadığından veya herhangi bir sebeple  Daireye sunamaması nedeniyle mağduriyet yaşayan ve Kuzey Kıbrıs Türk Cumhuriyeti’nde sürekli ikamet eden kişilere, kimliklendirildikleri tarihten itibaren adlarına yurttaşlık belgesi düzenlenmesinin  sağlanması hedeflenmektedir.</w:t>
            </w:r>
          </w:p>
          <w:p w14:paraId="73E711A7"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Yukarıda belirtilen gerekçeler ışığında Yurttaşlık (Değişiklik) Yasa Tasarısı hazırlanmıştır.</w:t>
            </w:r>
          </w:p>
          <w:p w14:paraId="029D3A3E" w14:textId="77777777" w:rsidR="00BE27ED" w:rsidRDefault="00BE27ED">
            <w:pPr>
              <w:spacing w:after="0" w:line="240" w:lineRule="auto"/>
              <w:jc w:val="both"/>
              <w:rPr>
                <w:rFonts w:ascii="Times New Roman" w:hAnsi="Times New Roman" w:cs="Times New Roman"/>
                <w:sz w:val="24"/>
                <w:szCs w:val="24"/>
              </w:rPr>
            </w:pPr>
          </w:p>
          <w:p w14:paraId="64D018B0" w14:textId="77777777" w:rsidR="00BE27ED" w:rsidRDefault="00BE27ED">
            <w:pPr>
              <w:spacing w:after="0" w:line="240" w:lineRule="auto"/>
              <w:jc w:val="both"/>
              <w:rPr>
                <w:rFonts w:ascii="Times New Roman" w:hAnsi="Times New Roman" w:cs="Times New Roman"/>
                <w:sz w:val="24"/>
                <w:szCs w:val="24"/>
              </w:rPr>
            </w:pPr>
          </w:p>
        </w:tc>
      </w:tr>
      <w:tr w:rsidR="00BE27ED" w14:paraId="0CC45B6C" w14:textId="77777777">
        <w:trPr>
          <w:gridAfter w:val="1"/>
          <w:wAfter w:w="488" w:type="dxa"/>
        </w:trPr>
        <w:tc>
          <w:tcPr>
            <w:tcW w:w="9212" w:type="dxa"/>
            <w:gridSpan w:val="5"/>
          </w:tcPr>
          <w:p w14:paraId="00E92F33" w14:textId="77777777" w:rsidR="00BE27ED" w:rsidRDefault="00FD51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MADDE GEREKÇESİ</w:t>
            </w:r>
          </w:p>
        </w:tc>
      </w:tr>
      <w:tr w:rsidR="00BE27ED" w14:paraId="48E802EA" w14:textId="77777777">
        <w:trPr>
          <w:gridAfter w:val="1"/>
          <w:wAfter w:w="488" w:type="dxa"/>
        </w:trPr>
        <w:tc>
          <w:tcPr>
            <w:tcW w:w="1817" w:type="dxa"/>
          </w:tcPr>
          <w:p w14:paraId="63F3F1EF"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Madde 1.</w:t>
            </w:r>
          </w:p>
        </w:tc>
        <w:tc>
          <w:tcPr>
            <w:tcW w:w="7395" w:type="dxa"/>
            <w:gridSpan w:val="4"/>
          </w:tcPr>
          <w:p w14:paraId="20954FE8"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Kısa İsim düzenlenmiştir.</w:t>
            </w:r>
          </w:p>
          <w:p w14:paraId="1B272CA2" w14:textId="77777777" w:rsidR="00BE27ED" w:rsidRDefault="00BE27ED">
            <w:pPr>
              <w:spacing w:after="0" w:line="240" w:lineRule="auto"/>
              <w:jc w:val="both"/>
              <w:rPr>
                <w:rFonts w:ascii="Times New Roman" w:hAnsi="Times New Roman" w:cs="Times New Roman"/>
                <w:sz w:val="24"/>
                <w:szCs w:val="24"/>
              </w:rPr>
            </w:pPr>
          </w:p>
        </w:tc>
      </w:tr>
      <w:tr w:rsidR="00BE27ED" w14:paraId="27DD8B45" w14:textId="77777777">
        <w:trPr>
          <w:gridAfter w:val="1"/>
          <w:wAfter w:w="488" w:type="dxa"/>
        </w:trPr>
        <w:tc>
          <w:tcPr>
            <w:tcW w:w="1817" w:type="dxa"/>
          </w:tcPr>
          <w:p w14:paraId="07C4B077"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Madde 2.</w:t>
            </w:r>
          </w:p>
        </w:tc>
        <w:tc>
          <w:tcPr>
            <w:tcW w:w="7395" w:type="dxa"/>
            <w:gridSpan w:val="4"/>
          </w:tcPr>
          <w:p w14:paraId="1FB27676"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 2’nci maddesinde yer alan “Çocuk” tefsiri kaldırılmak ve yerine yeni “Çocuk” tefsiri konmak suretiyle yeniden düzenlenmiştir.</w:t>
            </w:r>
          </w:p>
          <w:p w14:paraId="1C774D4F" w14:textId="77777777" w:rsidR="00BE27ED" w:rsidRDefault="00BE27ED">
            <w:pPr>
              <w:spacing w:after="0" w:line="240" w:lineRule="auto"/>
              <w:jc w:val="both"/>
              <w:rPr>
                <w:rFonts w:ascii="Times New Roman" w:hAnsi="Times New Roman" w:cs="Times New Roman"/>
                <w:sz w:val="24"/>
                <w:szCs w:val="24"/>
              </w:rPr>
            </w:pPr>
          </w:p>
        </w:tc>
      </w:tr>
      <w:tr w:rsidR="00BE27ED" w14:paraId="4BF13D3C" w14:textId="77777777">
        <w:trPr>
          <w:gridAfter w:val="1"/>
          <w:wAfter w:w="488" w:type="dxa"/>
        </w:trPr>
        <w:tc>
          <w:tcPr>
            <w:tcW w:w="1817" w:type="dxa"/>
          </w:tcPr>
          <w:p w14:paraId="7934990D"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Geçici Made 1.</w:t>
            </w:r>
          </w:p>
        </w:tc>
        <w:tc>
          <w:tcPr>
            <w:tcW w:w="7395" w:type="dxa"/>
            <w:gridSpan w:val="4"/>
          </w:tcPr>
          <w:p w14:paraId="71E07065"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(Değişiklik) Yasasının yürürlüğe girdiği tarihten önce yurttaşlık belgesi düzenlenmeden kimliklendirilen kişiler ile ilgili kurallar ve istisnalar düzenlenmiştir.</w:t>
            </w:r>
          </w:p>
          <w:p w14:paraId="4A44C974" w14:textId="77777777" w:rsidR="00BE27ED" w:rsidRDefault="00BE27ED">
            <w:pPr>
              <w:spacing w:after="0" w:line="240" w:lineRule="auto"/>
              <w:jc w:val="both"/>
              <w:rPr>
                <w:rFonts w:ascii="Times New Roman" w:hAnsi="Times New Roman" w:cs="Times New Roman"/>
                <w:sz w:val="24"/>
                <w:szCs w:val="24"/>
              </w:rPr>
            </w:pPr>
          </w:p>
        </w:tc>
      </w:tr>
      <w:tr w:rsidR="00BE27ED" w14:paraId="0AE553B5" w14:textId="77777777">
        <w:trPr>
          <w:gridAfter w:val="1"/>
          <w:wAfter w:w="488" w:type="dxa"/>
        </w:trPr>
        <w:tc>
          <w:tcPr>
            <w:tcW w:w="1817" w:type="dxa"/>
          </w:tcPr>
          <w:p w14:paraId="00C6F553"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Madde 3.</w:t>
            </w:r>
          </w:p>
        </w:tc>
        <w:tc>
          <w:tcPr>
            <w:tcW w:w="7395" w:type="dxa"/>
            <w:gridSpan w:val="4"/>
          </w:tcPr>
          <w:p w14:paraId="6BBE326A"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Yürürlüğe giriş maddesi düzenlenmiştir.</w:t>
            </w:r>
          </w:p>
          <w:p w14:paraId="7AA0EE5D" w14:textId="77777777" w:rsidR="00BE27ED" w:rsidRDefault="00BE27ED">
            <w:pPr>
              <w:spacing w:after="0" w:line="240" w:lineRule="auto"/>
              <w:jc w:val="both"/>
              <w:rPr>
                <w:rFonts w:ascii="Times New Roman" w:hAnsi="Times New Roman" w:cs="Times New Roman"/>
                <w:sz w:val="24"/>
                <w:szCs w:val="24"/>
              </w:rPr>
            </w:pPr>
          </w:p>
        </w:tc>
      </w:tr>
      <w:tr w:rsidR="00BE27ED" w14:paraId="6C74BAB1" w14:textId="77777777">
        <w:tc>
          <w:tcPr>
            <w:tcW w:w="9700" w:type="dxa"/>
            <w:gridSpan w:val="6"/>
          </w:tcPr>
          <w:p w14:paraId="1AC90C37" w14:textId="77777777" w:rsidR="00BE27ED" w:rsidRDefault="00BE27ED">
            <w:pPr>
              <w:spacing w:after="0" w:line="240" w:lineRule="auto"/>
              <w:jc w:val="center"/>
              <w:rPr>
                <w:rFonts w:ascii="Times New Roman" w:hAnsi="Times New Roman" w:cs="Times New Roman"/>
                <w:b/>
                <w:sz w:val="24"/>
                <w:szCs w:val="24"/>
              </w:rPr>
            </w:pPr>
          </w:p>
          <w:p w14:paraId="2DE65C12" w14:textId="77777777" w:rsidR="00BE27ED" w:rsidRDefault="00BE27ED">
            <w:pPr>
              <w:spacing w:after="0" w:line="240" w:lineRule="auto"/>
              <w:jc w:val="center"/>
              <w:rPr>
                <w:rFonts w:ascii="Times New Roman" w:hAnsi="Times New Roman" w:cs="Times New Roman"/>
                <w:b/>
                <w:sz w:val="24"/>
                <w:szCs w:val="24"/>
              </w:rPr>
            </w:pPr>
          </w:p>
          <w:p w14:paraId="7966D9F4" w14:textId="77777777" w:rsidR="00BE27ED" w:rsidRDefault="00BE27ED">
            <w:pPr>
              <w:spacing w:after="0" w:line="240" w:lineRule="auto"/>
              <w:jc w:val="center"/>
              <w:rPr>
                <w:rFonts w:ascii="Times New Roman" w:hAnsi="Times New Roman" w:cs="Times New Roman"/>
                <w:b/>
                <w:sz w:val="24"/>
                <w:szCs w:val="24"/>
              </w:rPr>
            </w:pPr>
          </w:p>
          <w:p w14:paraId="79C4676A" w14:textId="77777777" w:rsidR="00BE27ED" w:rsidRDefault="00BE27ED">
            <w:pPr>
              <w:spacing w:after="0" w:line="240" w:lineRule="auto"/>
              <w:jc w:val="center"/>
              <w:rPr>
                <w:rFonts w:ascii="Times New Roman" w:hAnsi="Times New Roman" w:cs="Times New Roman"/>
                <w:b/>
                <w:sz w:val="24"/>
                <w:szCs w:val="24"/>
              </w:rPr>
            </w:pPr>
          </w:p>
          <w:p w14:paraId="7EC03E6C" w14:textId="77777777" w:rsidR="00BE27ED" w:rsidRDefault="00BE27ED">
            <w:pPr>
              <w:spacing w:after="0" w:line="240" w:lineRule="auto"/>
              <w:jc w:val="center"/>
              <w:rPr>
                <w:rFonts w:ascii="Times New Roman" w:hAnsi="Times New Roman" w:cs="Times New Roman"/>
                <w:b/>
                <w:sz w:val="24"/>
                <w:szCs w:val="24"/>
              </w:rPr>
            </w:pPr>
          </w:p>
          <w:p w14:paraId="3027AB3F" w14:textId="77777777" w:rsidR="00BE27ED" w:rsidRDefault="00BE27ED">
            <w:pPr>
              <w:spacing w:after="0" w:line="240" w:lineRule="auto"/>
              <w:jc w:val="center"/>
              <w:rPr>
                <w:rFonts w:ascii="Times New Roman" w:hAnsi="Times New Roman" w:cs="Times New Roman"/>
                <w:b/>
                <w:sz w:val="24"/>
                <w:szCs w:val="24"/>
              </w:rPr>
            </w:pPr>
          </w:p>
          <w:p w14:paraId="7CE16D05" w14:textId="77777777" w:rsidR="00BE27ED" w:rsidRDefault="00BE27ED">
            <w:pPr>
              <w:spacing w:after="0" w:line="240" w:lineRule="auto"/>
              <w:jc w:val="center"/>
              <w:rPr>
                <w:rFonts w:ascii="Times New Roman" w:hAnsi="Times New Roman" w:cs="Times New Roman"/>
                <w:b/>
                <w:sz w:val="24"/>
                <w:szCs w:val="24"/>
              </w:rPr>
            </w:pPr>
          </w:p>
          <w:p w14:paraId="6F20508D" w14:textId="77777777" w:rsidR="00BE27ED" w:rsidRDefault="00BE27ED">
            <w:pPr>
              <w:spacing w:after="0" w:line="240" w:lineRule="auto"/>
              <w:jc w:val="center"/>
              <w:rPr>
                <w:rFonts w:ascii="Times New Roman" w:hAnsi="Times New Roman" w:cs="Times New Roman"/>
                <w:b/>
                <w:sz w:val="24"/>
                <w:szCs w:val="24"/>
              </w:rPr>
            </w:pPr>
          </w:p>
          <w:p w14:paraId="45BF1540" w14:textId="77777777" w:rsidR="00BE27ED" w:rsidRDefault="00BE27ED">
            <w:pPr>
              <w:spacing w:after="0" w:line="240" w:lineRule="auto"/>
              <w:jc w:val="center"/>
              <w:rPr>
                <w:rFonts w:ascii="Times New Roman" w:hAnsi="Times New Roman" w:cs="Times New Roman"/>
                <w:b/>
                <w:sz w:val="24"/>
                <w:szCs w:val="24"/>
              </w:rPr>
            </w:pPr>
          </w:p>
          <w:p w14:paraId="4E9F24F8" w14:textId="77777777" w:rsidR="00BE27ED" w:rsidRDefault="00BE27ED">
            <w:pPr>
              <w:spacing w:after="0" w:line="240" w:lineRule="auto"/>
              <w:jc w:val="center"/>
              <w:rPr>
                <w:rFonts w:ascii="Times New Roman" w:hAnsi="Times New Roman" w:cs="Times New Roman"/>
                <w:b/>
                <w:sz w:val="24"/>
                <w:szCs w:val="24"/>
              </w:rPr>
            </w:pPr>
          </w:p>
          <w:p w14:paraId="4A5A2D70" w14:textId="77777777" w:rsidR="00BE27ED" w:rsidRDefault="00BE27ED">
            <w:pPr>
              <w:spacing w:after="0" w:line="240" w:lineRule="auto"/>
              <w:jc w:val="center"/>
              <w:rPr>
                <w:rFonts w:ascii="Times New Roman" w:hAnsi="Times New Roman" w:cs="Times New Roman"/>
                <w:b/>
                <w:sz w:val="24"/>
                <w:szCs w:val="24"/>
              </w:rPr>
            </w:pPr>
          </w:p>
          <w:p w14:paraId="008DF862" w14:textId="77777777" w:rsidR="00BE27ED" w:rsidRDefault="00BE27ED">
            <w:pPr>
              <w:spacing w:after="0" w:line="240" w:lineRule="auto"/>
              <w:jc w:val="center"/>
              <w:rPr>
                <w:rFonts w:ascii="Times New Roman" w:hAnsi="Times New Roman" w:cs="Times New Roman"/>
                <w:b/>
                <w:sz w:val="24"/>
                <w:szCs w:val="24"/>
              </w:rPr>
            </w:pPr>
          </w:p>
          <w:p w14:paraId="617E8125" w14:textId="77777777" w:rsidR="00BE27ED" w:rsidRDefault="00BE27ED">
            <w:pPr>
              <w:spacing w:after="0" w:line="240" w:lineRule="auto"/>
              <w:jc w:val="center"/>
              <w:rPr>
                <w:rFonts w:ascii="Times New Roman" w:hAnsi="Times New Roman" w:cs="Times New Roman"/>
                <w:b/>
                <w:sz w:val="24"/>
                <w:szCs w:val="24"/>
              </w:rPr>
            </w:pPr>
          </w:p>
          <w:p w14:paraId="4D2D5576" w14:textId="77777777" w:rsidR="00BE27ED" w:rsidRDefault="00BE27ED">
            <w:pPr>
              <w:spacing w:after="0" w:line="240" w:lineRule="auto"/>
              <w:jc w:val="center"/>
              <w:rPr>
                <w:rFonts w:ascii="Times New Roman" w:hAnsi="Times New Roman" w:cs="Times New Roman"/>
                <w:b/>
                <w:sz w:val="24"/>
                <w:szCs w:val="24"/>
              </w:rPr>
            </w:pPr>
          </w:p>
          <w:p w14:paraId="5F34802F" w14:textId="77777777" w:rsidR="00BE27ED" w:rsidRDefault="00BE27ED">
            <w:pPr>
              <w:spacing w:after="0" w:line="240" w:lineRule="auto"/>
              <w:jc w:val="center"/>
              <w:rPr>
                <w:rFonts w:ascii="Times New Roman" w:hAnsi="Times New Roman" w:cs="Times New Roman"/>
                <w:b/>
                <w:sz w:val="24"/>
                <w:szCs w:val="24"/>
              </w:rPr>
            </w:pPr>
          </w:p>
          <w:p w14:paraId="7C266FA0" w14:textId="77777777" w:rsidR="00BE27ED" w:rsidRDefault="00BE27ED">
            <w:pPr>
              <w:spacing w:after="0" w:line="240" w:lineRule="auto"/>
              <w:jc w:val="center"/>
              <w:rPr>
                <w:rFonts w:ascii="Times New Roman" w:hAnsi="Times New Roman" w:cs="Times New Roman"/>
                <w:b/>
                <w:sz w:val="24"/>
                <w:szCs w:val="24"/>
              </w:rPr>
            </w:pPr>
          </w:p>
          <w:p w14:paraId="6995442F" w14:textId="77777777" w:rsidR="00BE27ED" w:rsidRDefault="00BE27ED">
            <w:pPr>
              <w:spacing w:after="0" w:line="240" w:lineRule="auto"/>
              <w:jc w:val="center"/>
              <w:rPr>
                <w:rFonts w:ascii="Times New Roman" w:hAnsi="Times New Roman" w:cs="Times New Roman"/>
                <w:b/>
                <w:sz w:val="24"/>
                <w:szCs w:val="24"/>
              </w:rPr>
            </w:pPr>
          </w:p>
          <w:p w14:paraId="1E65B10B" w14:textId="77777777" w:rsidR="00BE27ED" w:rsidRDefault="00BE27ED">
            <w:pPr>
              <w:spacing w:after="0" w:line="240" w:lineRule="auto"/>
              <w:jc w:val="center"/>
              <w:rPr>
                <w:rFonts w:ascii="Times New Roman" w:hAnsi="Times New Roman" w:cs="Times New Roman"/>
                <w:b/>
                <w:sz w:val="24"/>
                <w:szCs w:val="24"/>
              </w:rPr>
            </w:pPr>
          </w:p>
          <w:p w14:paraId="3E45B10A" w14:textId="77777777" w:rsidR="00BE27ED" w:rsidRDefault="00BE27ED">
            <w:pPr>
              <w:spacing w:after="0" w:line="240" w:lineRule="auto"/>
              <w:jc w:val="center"/>
              <w:rPr>
                <w:rFonts w:ascii="Times New Roman" w:hAnsi="Times New Roman" w:cs="Times New Roman"/>
                <w:b/>
                <w:sz w:val="24"/>
                <w:szCs w:val="24"/>
              </w:rPr>
            </w:pPr>
          </w:p>
          <w:p w14:paraId="12A58F66" w14:textId="77777777" w:rsidR="00BE27ED" w:rsidRDefault="00BE27ED">
            <w:pPr>
              <w:spacing w:after="0" w:line="240" w:lineRule="auto"/>
              <w:jc w:val="center"/>
              <w:rPr>
                <w:rFonts w:ascii="Times New Roman" w:hAnsi="Times New Roman" w:cs="Times New Roman"/>
                <w:b/>
                <w:sz w:val="24"/>
                <w:szCs w:val="24"/>
              </w:rPr>
            </w:pPr>
          </w:p>
          <w:p w14:paraId="747AE975" w14:textId="77777777" w:rsidR="00BE27ED" w:rsidRDefault="00BE27ED">
            <w:pPr>
              <w:spacing w:after="0" w:line="240" w:lineRule="auto"/>
              <w:jc w:val="center"/>
              <w:rPr>
                <w:rFonts w:ascii="Times New Roman" w:hAnsi="Times New Roman" w:cs="Times New Roman"/>
                <w:b/>
                <w:sz w:val="24"/>
                <w:szCs w:val="24"/>
              </w:rPr>
            </w:pPr>
          </w:p>
          <w:p w14:paraId="2A5B308E" w14:textId="77777777" w:rsidR="00BE27ED" w:rsidRDefault="00BE27ED">
            <w:pPr>
              <w:spacing w:after="0" w:line="240" w:lineRule="auto"/>
              <w:jc w:val="center"/>
              <w:rPr>
                <w:rFonts w:ascii="Times New Roman" w:hAnsi="Times New Roman" w:cs="Times New Roman"/>
                <w:b/>
                <w:sz w:val="24"/>
                <w:szCs w:val="24"/>
              </w:rPr>
            </w:pPr>
          </w:p>
          <w:p w14:paraId="07628597" w14:textId="77777777" w:rsidR="00BE27ED" w:rsidRDefault="00BE27ED">
            <w:pPr>
              <w:spacing w:after="0" w:line="240" w:lineRule="auto"/>
              <w:jc w:val="center"/>
              <w:rPr>
                <w:rFonts w:ascii="Times New Roman" w:hAnsi="Times New Roman" w:cs="Times New Roman"/>
                <w:b/>
                <w:sz w:val="24"/>
                <w:szCs w:val="24"/>
              </w:rPr>
            </w:pPr>
          </w:p>
          <w:p w14:paraId="69ABA8B3" w14:textId="77777777" w:rsidR="00BE27ED" w:rsidRDefault="00FD51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YURTTAŞLIK (DEĞİŞİKLİK) YASA TASARISI</w:t>
            </w:r>
          </w:p>
          <w:p w14:paraId="7973D9BA" w14:textId="77777777" w:rsidR="00BE27ED" w:rsidRDefault="00BE27ED">
            <w:pPr>
              <w:spacing w:after="0" w:line="240" w:lineRule="auto"/>
              <w:jc w:val="center"/>
              <w:rPr>
                <w:rFonts w:ascii="Times New Roman" w:hAnsi="Times New Roman" w:cs="Times New Roman"/>
                <w:sz w:val="24"/>
                <w:szCs w:val="24"/>
              </w:rPr>
            </w:pPr>
          </w:p>
        </w:tc>
      </w:tr>
      <w:tr w:rsidR="00BE27ED" w14:paraId="49FDE723" w14:textId="77777777">
        <w:tc>
          <w:tcPr>
            <w:tcW w:w="9700" w:type="dxa"/>
            <w:gridSpan w:val="6"/>
          </w:tcPr>
          <w:p w14:paraId="552AF789" w14:textId="77777777" w:rsidR="00BE27ED" w:rsidRDefault="00FD5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Kuzey Kıbrıs Türk Cumhuriyeti Cumhuriyet Meclisi aşağıdaki Yasayı yapar:</w:t>
            </w:r>
          </w:p>
          <w:p w14:paraId="6C671783" w14:textId="77777777" w:rsidR="00BE27ED" w:rsidRDefault="00BE27ED">
            <w:pPr>
              <w:spacing w:after="0" w:line="240" w:lineRule="auto"/>
              <w:jc w:val="center"/>
              <w:rPr>
                <w:rFonts w:ascii="Times New Roman" w:hAnsi="Times New Roman" w:cs="Times New Roman"/>
                <w:sz w:val="24"/>
                <w:szCs w:val="24"/>
              </w:rPr>
            </w:pPr>
          </w:p>
        </w:tc>
      </w:tr>
      <w:tr w:rsidR="00BE27ED" w14:paraId="77561308" w14:textId="77777777">
        <w:tc>
          <w:tcPr>
            <w:tcW w:w="2221" w:type="dxa"/>
            <w:gridSpan w:val="2"/>
          </w:tcPr>
          <w:p w14:paraId="2C990EF2"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Kısa İsim</w:t>
            </w:r>
          </w:p>
          <w:p w14:paraId="06DF1C9B" w14:textId="77777777" w:rsidR="00BE27ED" w:rsidRDefault="00FD5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25/1993</w:t>
            </w:r>
          </w:p>
          <w:p w14:paraId="38590CBF" w14:textId="77777777" w:rsidR="00BE27ED" w:rsidRDefault="00FD5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58/1995</w:t>
            </w:r>
          </w:p>
          <w:p w14:paraId="4B4ADC32" w14:textId="77777777" w:rsidR="00BE27ED" w:rsidRDefault="00FD5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5/2006</w:t>
            </w:r>
          </w:p>
          <w:p w14:paraId="11EE37B8" w14:textId="77777777" w:rsidR="00BE27ED" w:rsidRDefault="00FD5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21/2015</w:t>
            </w:r>
          </w:p>
          <w:p w14:paraId="7ADC413E" w14:textId="77777777" w:rsidR="00BE27ED" w:rsidRDefault="00BE27ED">
            <w:pPr>
              <w:spacing w:after="0" w:line="240" w:lineRule="auto"/>
              <w:jc w:val="right"/>
              <w:rPr>
                <w:rFonts w:ascii="Times New Roman" w:hAnsi="Times New Roman" w:cs="Times New Roman"/>
                <w:sz w:val="24"/>
                <w:szCs w:val="24"/>
              </w:rPr>
            </w:pPr>
          </w:p>
        </w:tc>
        <w:tc>
          <w:tcPr>
            <w:tcW w:w="530" w:type="dxa"/>
          </w:tcPr>
          <w:p w14:paraId="6EBFD896"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9" w:type="dxa"/>
            <w:gridSpan w:val="3"/>
          </w:tcPr>
          <w:p w14:paraId="50E4F671"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Yasa, “Yurttaşlık (Değişiklik) Yasası” olarak isimlendirilir ve aşağıda “Esas Yasa” olarak anılan “Yurttaşlık Yasası” ile birlikte okunur.</w:t>
            </w:r>
          </w:p>
          <w:p w14:paraId="7ACF21F1" w14:textId="77777777" w:rsidR="00BE27ED" w:rsidRDefault="00BE27ED">
            <w:pPr>
              <w:spacing w:after="0" w:line="240" w:lineRule="auto"/>
              <w:jc w:val="both"/>
              <w:rPr>
                <w:rFonts w:ascii="Times New Roman" w:hAnsi="Times New Roman" w:cs="Times New Roman"/>
                <w:sz w:val="24"/>
                <w:szCs w:val="24"/>
              </w:rPr>
            </w:pPr>
          </w:p>
        </w:tc>
      </w:tr>
      <w:tr w:rsidR="00BE27ED" w14:paraId="5911D055" w14:textId="77777777">
        <w:tc>
          <w:tcPr>
            <w:tcW w:w="2221" w:type="dxa"/>
            <w:gridSpan w:val="2"/>
          </w:tcPr>
          <w:p w14:paraId="3C251D1B"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Esas Yasa, </w:t>
            </w:r>
          </w:p>
          <w:p w14:paraId="76DA70BE"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2’nci Maddenin</w:t>
            </w:r>
          </w:p>
          <w:p w14:paraId="3524245B"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Değiştirilmesi</w:t>
            </w:r>
          </w:p>
        </w:tc>
        <w:tc>
          <w:tcPr>
            <w:tcW w:w="530" w:type="dxa"/>
          </w:tcPr>
          <w:p w14:paraId="4693904C"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9" w:type="dxa"/>
            <w:gridSpan w:val="3"/>
          </w:tcPr>
          <w:p w14:paraId="26139A43"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 2’nci maddesinde yer alan “Çocuk” tefsiri kaldırılmak ve yerine aşağıdaki yeni “Çocuk” tefsiri konmak suretiyle değiştirilir:</w:t>
            </w:r>
          </w:p>
        </w:tc>
      </w:tr>
      <w:tr w:rsidR="00BE27ED" w14:paraId="1E44A2E4" w14:textId="77777777">
        <w:tc>
          <w:tcPr>
            <w:tcW w:w="2221" w:type="dxa"/>
            <w:gridSpan w:val="2"/>
          </w:tcPr>
          <w:p w14:paraId="1B723E79" w14:textId="77777777" w:rsidR="00BE27ED" w:rsidRDefault="00BE27ED">
            <w:pPr>
              <w:spacing w:after="0" w:line="240" w:lineRule="auto"/>
              <w:rPr>
                <w:rFonts w:ascii="Times New Roman" w:hAnsi="Times New Roman" w:cs="Times New Roman"/>
                <w:sz w:val="24"/>
                <w:szCs w:val="24"/>
              </w:rPr>
            </w:pPr>
          </w:p>
        </w:tc>
        <w:tc>
          <w:tcPr>
            <w:tcW w:w="530" w:type="dxa"/>
          </w:tcPr>
          <w:p w14:paraId="08D36986" w14:textId="77777777" w:rsidR="00BE27ED" w:rsidRDefault="00BE27ED">
            <w:pPr>
              <w:spacing w:after="0" w:line="240" w:lineRule="auto"/>
              <w:rPr>
                <w:rFonts w:ascii="Times New Roman" w:hAnsi="Times New Roman" w:cs="Times New Roman"/>
                <w:sz w:val="24"/>
                <w:szCs w:val="24"/>
              </w:rPr>
            </w:pPr>
          </w:p>
        </w:tc>
        <w:tc>
          <w:tcPr>
            <w:tcW w:w="6949" w:type="dxa"/>
            <w:gridSpan w:val="3"/>
          </w:tcPr>
          <w:p w14:paraId="3183EAAF" w14:textId="77777777" w:rsidR="00BE27ED" w:rsidRDefault="00FD5152">
            <w:pPr>
              <w:widowControl w:val="0"/>
              <w:spacing w:before="19"/>
              <w:jc w:val="both"/>
              <w:rPr>
                <w:rFonts w:ascii="Times New Roman" w:hAnsi="Times New Roman" w:cs="Times New Roman"/>
                <w:sz w:val="24"/>
                <w:szCs w:val="24"/>
              </w:rPr>
            </w:pPr>
            <w:r>
              <w:rPr>
                <w:rFonts w:ascii="Times New Roman" w:hAnsi="Times New Roman" w:cs="Times New Roman"/>
                <w:sz w:val="24"/>
                <w:szCs w:val="24"/>
              </w:rPr>
              <w:t>“Çocuk”, on sekiz yaşından gün almamış ve/veya reşit olmamış bekar çocuğu anlatır.”</w:t>
            </w:r>
          </w:p>
          <w:p w14:paraId="2CCF0D79" w14:textId="77777777" w:rsidR="00BE27ED" w:rsidRDefault="00BE27ED">
            <w:pPr>
              <w:spacing w:after="0" w:line="240" w:lineRule="auto"/>
              <w:jc w:val="both"/>
              <w:rPr>
                <w:rFonts w:ascii="Times New Roman" w:hAnsi="Times New Roman" w:cs="Times New Roman"/>
                <w:sz w:val="24"/>
                <w:szCs w:val="24"/>
              </w:rPr>
            </w:pPr>
          </w:p>
        </w:tc>
      </w:tr>
      <w:tr w:rsidR="00BE27ED" w14:paraId="6EECAF39" w14:textId="77777777">
        <w:tc>
          <w:tcPr>
            <w:tcW w:w="2221" w:type="dxa"/>
            <w:gridSpan w:val="2"/>
          </w:tcPr>
          <w:p w14:paraId="4A29C6B1"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“Geçici Madde</w:t>
            </w:r>
          </w:p>
          <w:p w14:paraId="3FB8412D"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 (Değişiklik) Yasasının Yürürlüğe Girdiği Tarihten Önce Yurttaşlık Belgesi Düzenlenmeden Kimliklendirilenler İle İlgili Kurallar ve İstisnalar</w:t>
            </w:r>
          </w:p>
        </w:tc>
        <w:tc>
          <w:tcPr>
            <w:tcW w:w="530" w:type="dxa"/>
          </w:tcPr>
          <w:p w14:paraId="1AA94320"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9" w:type="dxa"/>
            <w:gridSpan w:val="3"/>
          </w:tcPr>
          <w:p w14:paraId="6A80EC0D" w14:textId="77777777" w:rsidR="00BE27ED" w:rsidRDefault="00FD5152">
            <w:pPr>
              <w:widowControl w:val="0"/>
              <w:spacing w:before="19"/>
              <w:jc w:val="both"/>
              <w:rPr>
                <w:rFonts w:ascii="Times New Roman" w:hAnsi="Times New Roman" w:cs="Times New Roman"/>
                <w:sz w:val="24"/>
                <w:szCs w:val="24"/>
              </w:rPr>
            </w:pPr>
            <w:r>
              <w:rPr>
                <w:rFonts w:ascii="Times New Roman" w:hAnsi="Times New Roman" w:cs="Times New Roman"/>
                <w:sz w:val="24"/>
                <w:szCs w:val="24"/>
              </w:rPr>
              <w:t>Esas Yasa, Geçici 1’inci madde eklenmek suretiyle değiştirilir.</w:t>
            </w:r>
          </w:p>
        </w:tc>
      </w:tr>
      <w:tr w:rsidR="00BE27ED" w14:paraId="19379E73" w14:textId="77777777">
        <w:tc>
          <w:tcPr>
            <w:tcW w:w="2221" w:type="dxa"/>
            <w:gridSpan w:val="2"/>
          </w:tcPr>
          <w:p w14:paraId="090B0B42" w14:textId="77777777" w:rsidR="00BE27ED" w:rsidRDefault="00BE27ED">
            <w:pPr>
              <w:spacing w:after="0" w:line="240" w:lineRule="auto"/>
              <w:rPr>
                <w:rFonts w:ascii="Times New Roman" w:hAnsi="Times New Roman" w:cs="Times New Roman"/>
                <w:sz w:val="24"/>
                <w:szCs w:val="24"/>
              </w:rPr>
            </w:pPr>
          </w:p>
        </w:tc>
        <w:tc>
          <w:tcPr>
            <w:tcW w:w="530" w:type="dxa"/>
          </w:tcPr>
          <w:p w14:paraId="07BB85AC" w14:textId="77777777" w:rsidR="00BE27ED" w:rsidRDefault="00BE27ED">
            <w:pPr>
              <w:spacing w:after="0" w:line="240" w:lineRule="auto"/>
              <w:rPr>
                <w:rFonts w:ascii="Times New Roman" w:hAnsi="Times New Roman" w:cs="Times New Roman"/>
                <w:sz w:val="24"/>
                <w:szCs w:val="24"/>
              </w:rPr>
            </w:pPr>
          </w:p>
        </w:tc>
        <w:tc>
          <w:tcPr>
            <w:tcW w:w="681" w:type="dxa"/>
          </w:tcPr>
          <w:p w14:paraId="4003CEC8" w14:textId="77777777" w:rsidR="00BE27ED" w:rsidRDefault="00FD5152">
            <w:pPr>
              <w:widowControl w:val="0"/>
              <w:spacing w:before="19"/>
              <w:rPr>
                <w:rFonts w:ascii="Times New Roman" w:hAnsi="Times New Roman" w:cs="Times New Roman"/>
                <w:sz w:val="24"/>
                <w:szCs w:val="24"/>
              </w:rPr>
            </w:pPr>
            <w:r>
              <w:rPr>
                <w:rFonts w:ascii="Times New Roman" w:hAnsi="Times New Roman" w:cs="Times New Roman"/>
                <w:sz w:val="24"/>
                <w:szCs w:val="24"/>
              </w:rPr>
              <w:t>(1)</w:t>
            </w:r>
          </w:p>
        </w:tc>
        <w:tc>
          <w:tcPr>
            <w:tcW w:w="6268" w:type="dxa"/>
            <w:gridSpan w:val="2"/>
          </w:tcPr>
          <w:p w14:paraId="6D20AA71" w14:textId="77777777" w:rsidR="00BE27ED" w:rsidRDefault="00FD5152">
            <w:pPr>
              <w:widowControl w:val="0"/>
              <w:spacing w:before="19"/>
              <w:jc w:val="both"/>
              <w:rPr>
                <w:rFonts w:ascii="Times New Roman" w:hAnsi="Times New Roman" w:cs="Times New Roman"/>
                <w:sz w:val="24"/>
                <w:szCs w:val="24"/>
              </w:rPr>
            </w:pPr>
            <w:r>
              <w:rPr>
                <w:rFonts w:ascii="Times New Roman" w:hAnsi="Times New Roman" w:cs="Times New Roman"/>
                <w:sz w:val="24"/>
                <w:szCs w:val="24"/>
              </w:rPr>
              <w:t>Esas Yasa  ve bu (Değişiklik) Yasası yürürlüğe girdiği tarihten önce, yurttaşlık işlemleri tamamlanmadan Kuzey Kıbrıs Türk Cumhuriyeti kimliği ile kimliklendirilen kişiler, sonradan yurttaşlık belgesi bulunmadığından veya herhangi bir sebeple  Daireye sunamadığından mağduriyet yaşayan ve Kuzey Kıbrıs Türk Cumhuriyeti’nde sürekli ikamet eden kişilere, kimliklendirildikleri tarihten itibaren adlarına yurttaşlık belgesi düzenlenir.</w:t>
            </w:r>
          </w:p>
        </w:tc>
      </w:tr>
      <w:tr w:rsidR="00BE27ED" w14:paraId="1B0130AB" w14:textId="77777777">
        <w:tc>
          <w:tcPr>
            <w:tcW w:w="2221" w:type="dxa"/>
            <w:gridSpan w:val="2"/>
          </w:tcPr>
          <w:p w14:paraId="05C65CC0" w14:textId="77777777" w:rsidR="00BE27ED" w:rsidRDefault="00BE27ED">
            <w:pPr>
              <w:spacing w:after="0" w:line="240" w:lineRule="auto"/>
              <w:rPr>
                <w:rFonts w:ascii="Times New Roman" w:hAnsi="Times New Roman" w:cs="Times New Roman"/>
                <w:sz w:val="24"/>
                <w:szCs w:val="24"/>
              </w:rPr>
            </w:pPr>
          </w:p>
        </w:tc>
        <w:tc>
          <w:tcPr>
            <w:tcW w:w="530" w:type="dxa"/>
          </w:tcPr>
          <w:p w14:paraId="25E0E35B" w14:textId="77777777" w:rsidR="00BE27ED" w:rsidRDefault="00BE27ED">
            <w:pPr>
              <w:spacing w:after="0" w:line="240" w:lineRule="auto"/>
              <w:rPr>
                <w:rFonts w:ascii="Times New Roman" w:hAnsi="Times New Roman" w:cs="Times New Roman"/>
                <w:sz w:val="24"/>
                <w:szCs w:val="24"/>
              </w:rPr>
            </w:pPr>
          </w:p>
        </w:tc>
        <w:tc>
          <w:tcPr>
            <w:tcW w:w="681" w:type="dxa"/>
          </w:tcPr>
          <w:p w14:paraId="3F7ED6FA" w14:textId="77777777" w:rsidR="00BE27ED" w:rsidRDefault="00FD5152">
            <w:pPr>
              <w:widowControl w:val="0"/>
              <w:spacing w:before="19"/>
              <w:rPr>
                <w:rFonts w:ascii="Times New Roman" w:hAnsi="Times New Roman" w:cs="Times New Roman"/>
                <w:sz w:val="24"/>
                <w:szCs w:val="24"/>
              </w:rPr>
            </w:pPr>
            <w:r>
              <w:rPr>
                <w:rFonts w:ascii="Times New Roman" w:hAnsi="Times New Roman" w:cs="Times New Roman"/>
                <w:sz w:val="24"/>
                <w:szCs w:val="24"/>
              </w:rPr>
              <w:t>(2)</w:t>
            </w:r>
          </w:p>
        </w:tc>
        <w:tc>
          <w:tcPr>
            <w:tcW w:w="6268" w:type="dxa"/>
            <w:gridSpan w:val="2"/>
          </w:tcPr>
          <w:p w14:paraId="000A0227" w14:textId="77777777" w:rsidR="00BE27ED" w:rsidRDefault="00FD5152">
            <w:pPr>
              <w:widowControl w:val="0"/>
              <w:spacing w:before="19"/>
              <w:jc w:val="both"/>
              <w:rPr>
                <w:rFonts w:ascii="Times New Roman" w:hAnsi="Times New Roman" w:cs="Times New Roman"/>
                <w:sz w:val="24"/>
                <w:szCs w:val="24"/>
              </w:rPr>
            </w:pPr>
            <w:r>
              <w:rPr>
                <w:rFonts w:ascii="Times New Roman" w:hAnsi="Times New Roman" w:cs="Times New Roman"/>
                <w:sz w:val="24"/>
                <w:szCs w:val="24"/>
              </w:rPr>
              <w:t>Yukarıdaki (1)’inci fıkra kuralları, bu (Değişiklik) Yasası yürürülüğe girdiği tarihten itibaren bir yıl süre ile geçerlidir. Bir yıl içerisinde başvurmayan kişilerin bu sürenin sona ermesinden itibaren tespit edilmesi durumunda mevcut kimlikleri ilgili Daireler tarafından iptal edilir.”</w:t>
            </w:r>
          </w:p>
        </w:tc>
      </w:tr>
      <w:tr w:rsidR="00BE27ED" w14:paraId="303C71DC" w14:textId="77777777">
        <w:tc>
          <w:tcPr>
            <w:tcW w:w="2221" w:type="dxa"/>
            <w:gridSpan w:val="2"/>
          </w:tcPr>
          <w:p w14:paraId="17B4C0D4"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Yürürlüğe</w:t>
            </w:r>
          </w:p>
          <w:p w14:paraId="0C5648AE"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Giriş</w:t>
            </w:r>
          </w:p>
        </w:tc>
        <w:tc>
          <w:tcPr>
            <w:tcW w:w="530" w:type="dxa"/>
          </w:tcPr>
          <w:p w14:paraId="652EEF82" w14:textId="77777777" w:rsidR="00BE27ED" w:rsidRDefault="00FD515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9" w:type="dxa"/>
            <w:gridSpan w:val="3"/>
          </w:tcPr>
          <w:p w14:paraId="54A74630" w14:textId="77777777" w:rsidR="00BE27ED" w:rsidRDefault="00FD5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Yasa Resmi Gazete'de yayımlandığı tarihten başlayarak yürürlüğe girer.</w:t>
            </w:r>
          </w:p>
        </w:tc>
      </w:tr>
    </w:tbl>
    <w:p w14:paraId="19E8D745" w14:textId="77777777" w:rsidR="00BE27ED" w:rsidRDefault="00BE27ED">
      <w:pPr>
        <w:rPr>
          <w:rFonts w:ascii="Times New Roman" w:hAnsi="Times New Roman" w:cs="Times New Roman"/>
          <w:sz w:val="24"/>
          <w:szCs w:val="24"/>
        </w:rPr>
      </w:pPr>
    </w:p>
    <w:sectPr w:rsidR="00BE2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1F90" w14:textId="77777777" w:rsidR="00B04029" w:rsidRDefault="00B04029">
      <w:pPr>
        <w:spacing w:line="240" w:lineRule="auto"/>
      </w:pPr>
      <w:r>
        <w:separator/>
      </w:r>
    </w:p>
  </w:endnote>
  <w:endnote w:type="continuationSeparator" w:id="0">
    <w:p w14:paraId="05FE0114" w14:textId="77777777" w:rsidR="00B04029" w:rsidRDefault="00B04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6E21D" w14:textId="77777777" w:rsidR="00B04029" w:rsidRDefault="00B04029">
      <w:pPr>
        <w:spacing w:after="0"/>
      </w:pPr>
      <w:r>
        <w:separator/>
      </w:r>
    </w:p>
  </w:footnote>
  <w:footnote w:type="continuationSeparator" w:id="0">
    <w:p w14:paraId="3C8E0CAB" w14:textId="77777777" w:rsidR="00B04029" w:rsidRDefault="00B040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D9"/>
    <w:rsid w:val="00005340"/>
    <w:rsid w:val="00011A83"/>
    <w:rsid w:val="00015D31"/>
    <w:rsid w:val="000258C0"/>
    <w:rsid w:val="00027266"/>
    <w:rsid w:val="00034B39"/>
    <w:rsid w:val="00040C8E"/>
    <w:rsid w:val="000718AD"/>
    <w:rsid w:val="00084EC8"/>
    <w:rsid w:val="000A0CA4"/>
    <w:rsid w:val="000B1F82"/>
    <w:rsid w:val="000D45B1"/>
    <w:rsid w:val="000D64DB"/>
    <w:rsid w:val="000E34F4"/>
    <w:rsid w:val="000F4C25"/>
    <w:rsid w:val="00106B24"/>
    <w:rsid w:val="00111396"/>
    <w:rsid w:val="00115736"/>
    <w:rsid w:val="00115E0B"/>
    <w:rsid w:val="001244BD"/>
    <w:rsid w:val="0013240B"/>
    <w:rsid w:val="001369EA"/>
    <w:rsid w:val="00154D10"/>
    <w:rsid w:val="00155761"/>
    <w:rsid w:val="00163546"/>
    <w:rsid w:val="00190A21"/>
    <w:rsid w:val="0019374E"/>
    <w:rsid w:val="001A6ADA"/>
    <w:rsid w:val="001C1D36"/>
    <w:rsid w:val="001D2211"/>
    <w:rsid w:val="001D2CD4"/>
    <w:rsid w:val="001D2EC9"/>
    <w:rsid w:val="001E1213"/>
    <w:rsid w:val="001F0030"/>
    <w:rsid w:val="001F157F"/>
    <w:rsid w:val="001F634D"/>
    <w:rsid w:val="00200B24"/>
    <w:rsid w:val="002105DB"/>
    <w:rsid w:val="002255E2"/>
    <w:rsid w:val="00244826"/>
    <w:rsid w:val="0024533F"/>
    <w:rsid w:val="002471E6"/>
    <w:rsid w:val="00247BED"/>
    <w:rsid w:val="00252F75"/>
    <w:rsid w:val="00261EFA"/>
    <w:rsid w:val="0026251C"/>
    <w:rsid w:val="00270683"/>
    <w:rsid w:val="00271BF2"/>
    <w:rsid w:val="00281FFF"/>
    <w:rsid w:val="002A244F"/>
    <w:rsid w:val="002A7730"/>
    <w:rsid w:val="002B0373"/>
    <w:rsid w:val="002C20EE"/>
    <w:rsid w:val="002C73B7"/>
    <w:rsid w:val="002E44CA"/>
    <w:rsid w:val="0030420E"/>
    <w:rsid w:val="003206F9"/>
    <w:rsid w:val="00356C50"/>
    <w:rsid w:val="0037097A"/>
    <w:rsid w:val="00375268"/>
    <w:rsid w:val="00394119"/>
    <w:rsid w:val="0039513B"/>
    <w:rsid w:val="003C02B0"/>
    <w:rsid w:val="003D024D"/>
    <w:rsid w:val="003D7F64"/>
    <w:rsid w:val="003E1D94"/>
    <w:rsid w:val="003E668A"/>
    <w:rsid w:val="00407C9C"/>
    <w:rsid w:val="00414102"/>
    <w:rsid w:val="004227FE"/>
    <w:rsid w:val="0046495C"/>
    <w:rsid w:val="004714A9"/>
    <w:rsid w:val="00480842"/>
    <w:rsid w:val="004B5FEE"/>
    <w:rsid w:val="004D1829"/>
    <w:rsid w:val="004E2EA4"/>
    <w:rsid w:val="004F4C03"/>
    <w:rsid w:val="00501CF8"/>
    <w:rsid w:val="005037B7"/>
    <w:rsid w:val="00527D7D"/>
    <w:rsid w:val="00534700"/>
    <w:rsid w:val="005470A7"/>
    <w:rsid w:val="0056752D"/>
    <w:rsid w:val="00572968"/>
    <w:rsid w:val="00572D29"/>
    <w:rsid w:val="005739C7"/>
    <w:rsid w:val="005A309A"/>
    <w:rsid w:val="005A72BF"/>
    <w:rsid w:val="005D5662"/>
    <w:rsid w:val="005E293E"/>
    <w:rsid w:val="00606645"/>
    <w:rsid w:val="00625346"/>
    <w:rsid w:val="00680EF9"/>
    <w:rsid w:val="0068360A"/>
    <w:rsid w:val="0068562E"/>
    <w:rsid w:val="006A1BE0"/>
    <w:rsid w:val="006A237F"/>
    <w:rsid w:val="006A514F"/>
    <w:rsid w:val="006A719C"/>
    <w:rsid w:val="006B12F3"/>
    <w:rsid w:val="006C7BF7"/>
    <w:rsid w:val="006D2A1D"/>
    <w:rsid w:val="006D406F"/>
    <w:rsid w:val="006D40B4"/>
    <w:rsid w:val="006D69D5"/>
    <w:rsid w:val="006F402C"/>
    <w:rsid w:val="00707F5A"/>
    <w:rsid w:val="007148A5"/>
    <w:rsid w:val="0072121C"/>
    <w:rsid w:val="0072214A"/>
    <w:rsid w:val="00725F4D"/>
    <w:rsid w:val="007276F3"/>
    <w:rsid w:val="007426C4"/>
    <w:rsid w:val="00746C78"/>
    <w:rsid w:val="007559BA"/>
    <w:rsid w:val="00763F67"/>
    <w:rsid w:val="007728EF"/>
    <w:rsid w:val="007924D5"/>
    <w:rsid w:val="007D420E"/>
    <w:rsid w:val="007E4FFF"/>
    <w:rsid w:val="007F12D8"/>
    <w:rsid w:val="0081033D"/>
    <w:rsid w:val="0081412C"/>
    <w:rsid w:val="00820BB2"/>
    <w:rsid w:val="00830036"/>
    <w:rsid w:val="00840CD2"/>
    <w:rsid w:val="008446EA"/>
    <w:rsid w:val="00845BD2"/>
    <w:rsid w:val="00852CCF"/>
    <w:rsid w:val="00853977"/>
    <w:rsid w:val="00854B89"/>
    <w:rsid w:val="008653C1"/>
    <w:rsid w:val="008857CE"/>
    <w:rsid w:val="0089041E"/>
    <w:rsid w:val="00894F79"/>
    <w:rsid w:val="00895715"/>
    <w:rsid w:val="008F1D8A"/>
    <w:rsid w:val="008F4D78"/>
    <w:rsid w:val="009045DD"/>
    <w:rsid w:val="00916426"/>
    <w:rsid w:val="009274F5"/>
    <w:rsid w:val="00940015"/>
    <w:rsid w:val="0095712E"/>
    <w:rsid w:val="00961916"/>
    <w:rsid w:val="009650B9"/>
    <w:rsid w:val="00982D37"/>
    <w:rsid w:val="00984835"/>
    <w:rsid w:val="0099038A"/>
    <w:rsid w:val="00996F97"/>
    <w:rsid w:val="009A20F9"/>
    <w:rsid w:val="009D0D44"/>
    <w:rsid w:val="009E447D"/>
    <w:rsid w:val="009F5A5D"/>
    <w:rsid w:val="009F60AC"/>
    <w:rsid w:val="00A1024E"/>
    <w:rsid w:val="00A43BC5"/>
    <w:rsid w:val="00A658FC"/>
    <w:rsid w:val="00A675CD"/>
    <w:rsid w:val="00A747D3"/>
    <w:rsid w:val="00A94E5B"/>
    <w:rsid w:val="00AA0A12"/>
    <w:rsid w:val="00AA6EF1"/>
    <w:rsid w:val="00AC15F5"/>
    <w:rsid w:val="00AD03F9"/>
    <w:rsid w:val="00AD4596"/>
    <w:rsid w:val="00AD7280"/>
    <w:rsid w:val="00AF75AC"/>
    <w:rsid w:val="00B04029"/>
    <w:rsid w:val="00B0502B"/>
    <w:rsid w:val="00B10CAB"/>
    <w:rsid w:val="00B17985"/>
    <w:rsid w:val="00B33168"/>
    <w:rsid w:val="00B33FB8"/>
    <w:rsid w:val="00B3424F"/>
    <w:rsid w:val="00B35040"/>
    <w:rsid w:val="00B40140"/>
    <w:rsid w:val="00B52C7B"/>
    <w:rsid w:val="00B72C83"/>
    <w:rsid w:val="00B7653E"/>
    <w:rsid w:val="00B859B3"/>
    <w:rsid w:val="00BA25D9"/>
    <w:rsid w:val="00BA402F"/>
    <w:rsid w:val="00BC09CF"/>
    <w:rsid w:val="00BC3972"/>
    <w:rsid w:val="00BE1A05"/>
    <w:rsid w:val="00BE27ED"/>
    <w:rsid w:val="00BF0AB8"/>
    <w:rsid w:val="00BF1089"/>
    <w:rsid w:val="00BF5724"/>
    <w:rsid w:val="00BF6D16"/>
    <w:rsid w:val="00C17324"/>
    <w:rsid w:val="00C27F39"/>
    <w:rsid w:val="00C33343"/>
    <w:rsid w:val="00C51985"/>
    <w:rsid w:val="00C61BE0"/>
    <w:rsid w:val="00C65E28"/>
    <w:rsid w:val="00C93928"/>
    <w:rsid w:val="00C93FB1"/>
    <w:rsid w:val="00CA0285"/>
    <w:rsid w:val="00CC2EB6"/>
    <w:rsid w:val="00CD4002"/>
    <w:rsid w:val="00D07714"/>
    <w:rsid w:val="00D1730A"/>
    <w:rsid w:val="00D22534"/>
    <w:rsid w:val="00D25793"/>
    <w:rsid w:val="00D27167"/>
    <w:rsid w:val="00D31DA9"/>
    <w:rsid w:val="00D44E1B"/>
    <w:rsid w:val="00D62A8A"/>
    <w:rsid w:val="00DB3A99"/>
    <w:rsid w:val="00DB76D4"/>
    <w:rsid w:val="00DC1DBD"/>
    <w:rsid w:val="00DC4D41"/>
    <w:rsid w:val="00DC5C14"/>
    <w:rsid w:val="00DD7B23"/>
    <w:rsid w:val="00DE5526"/>
    <w:rsid w:val="00DF21BB"/>
    <w:rsid w:val="00DF53F9"/>
    <w:rsid w:val="00E118AA"/>
    <w:rsid w:val="00E179D2"/>
    <w:rsid w:val="00E40A3C"/>
    <w:rsid w:val="00E43B1D"/>
    <w:rsid w:val="00E50A59"/>
    <w:rsid w:val="00E533DF"/>
    <w:rsid w:val="00E56609"/>
    <w:rsid w:val="00E64CED"/>
    <w:rsid w:val="00E74F5F"/>
    <w:rsid w:val="00E9101E"/>
    <w:rsid w:val="00E9577A"/>
    <w:rsid w:val="00EB3159"/>
    <w:rsid w:val="00EC6E90"/>
    <w:rsid w:val="00EE5E44"/>
    <w:rsid w:val="00EF532D"/>
    <w:rsid w:val="00F15847"/>
    <w:rsid w:val="00F17F4C"/>
    <w:rsid w:val="00F2043C"/>
    <w:rsid w:val="00F2397A"/>
    <w:rsid w:val="00F24F28"/>
    <w:rsid w:val="00F2654E"/>
    <w:rsid w:val="00F50FBD"/>
    <w:rsid w:val="00F510F1"/>
    <w:rsid w:val="00F60E3B"/>
    <w:rsid w:val="00F726C8"/>
    <w:rsid w:val="00FB2BA1"/>
    <w:rsid w:val="00FB2EE0"/>
    <w:rsid w:val="00FB46FA"/>
    <w:rsid w:val="00FB663B"/>
    <w:rsid w:val="00FC0123"/>
    <w:rsid w:val="00FD248B"/>
    <w:rsid w:val="00FD4A81"/>
    <w:rsid w:val="00FD5152"/>
    <w:rsid w:val="00FD7AFD"/>
    <w:rsid w:val="00FE60ED"/>
    <w:rsid w:val="03227563"/>
    <w:rsid w:val="04163D66"/>
    <w:rsid w:val="041A5C49"/>
    <w:rsid w:val="08300B19"/>
    <w:rsid w:val="08612541"/>
    <w:rsid w:val="08647852"/>
    <w:rsid w:val="08AB18BC"/>
    <w:rsid w:val="0A172CFB"/>
    <w:rsid w:val="0BA06453"/>
    <w:rsid w:val="0C2E310B"/>
    <w:rsid w:val="0CF746E7"/>
    <w:rsid w:val="0D2A10F7"/>
    <w:rsid w:val="0FE82EA7"/>
    <w:rsid w:val="111F3631"/>
    <w:rsid w:val="114D1C16"/>
    <w:rsid w:val="11546B12"/>
    <w:rsid w:val="11DA6987"/>
    <w:rsid w:val="129778FF"/>
    <w:rsid w:val="12A20B21"/>
    <w:rsid w:val="14AF537E"/>
    <w:rsid w:val="14B41806"/>
    <w:rsid w:val="14EA77D6"/>
    <w:rsid w:val="154B5279"/>
    <w:rsid w:val="159B2430"/>
    <w:rsid w:val="16312E73"/>
    <w:rsid w:val="17A41A8E"/>
    <w:rsid w:val="18E7126B"/>
    <w:rsid w:val="1A6A5B64"/>
    <w:rsid w:val="1BE671DD"/>
    <w:rsid w:val="1EB36EC5"/>
    <w:rsid w:val="1FC42E2D"/>
    <w:rsid w:val="1FF77883"/>
    <w:rsid w:val="210A1CD5"/>
    <w:rsid w:val="218D4A2C"/>
    <w:rsid w:val="22794C9A"/>
    <w:rsid w:val="23DB7699"/>
    <w:rsid w:val="24807A5D"/>
    <w:rsid w:val="24ED5108"/>
    <w:rsid w:val="26462344"/>
    <w:rsid w:val="27083872"/>
    <w:rsid w:val="28496488"/>
    <w:rsid w:val="2AB46DB4"/>
    <w:rsid w:val="2B57421B"/>
    <w:rsid w:val="2BFC7E2F"/>
    <w:rsid w:val="2F46011B"/>
    <w:rsid w:val="2F5F0E68"/>
    <w:rsid w:val="30006700"/>
    <w:rsid w:val="35445EF3"/>
    <w:rsid w:val="36107BAE"/>
    <w:rsid w:val="368A4286"/>
    <w:rsid w:val="376B32F9"/>
    <w:rsid w:val="382D42DF"/>
    <w:rsid w:val="38811388"/>
    <w:rsid w:val="395B70E3"/>
    <w:rsid w:val="397B1CCF"/>
    <w:rsid w:val="39C9478A"/>
    <w:rsid w:val="3A1122D3"/>
    <w:rsid w:val="3B464910"/>
    <w:rsid w:val="3B682885"/>
    <w:rsid w:val="3CF525BF"/>
    <w:rsid w:val="3DFB52C4"/>
    <w:rsid w:val="45017AE7"/>
    <w:rsid w:val="46E5257F"/>
    <w:rsid w:val="498E298F"/>
    <w:rsid w:val="49D0294C"/>
    <w:rsid w:val="4A340032"/>
    <w:rsid w:val="4AD82A1E"/>
    <w:rsid w:val="4B8D43F3"/>
    <w:rsid w:val="4B9F391D"/>
    <w:rsid w:val="4C001512"/>
    <w:rsid w:val="4C657482"/>
    <w:rsid w:val="4DF530F4"/>
    <w:rsid w:val="50041071"/>
    <w:rsid w:val="511E232F"/>
    <w:rsid w:val="51B32F2A"/>
    <w:rsid w:val="5308428C"/>
    <w:rsid w:val="5358749E"/>
    <w:rsid w:val="56706003"/>
    <w:rsid w:val="56E31118"/>
    <w:rsid w:val="577F5F93"/>
    <w:rsid w:val="57BE5698"/>
    <w:rsid w:val="5872092A"/>
    <w:rsid w:val="587C0E10"/>
    <w:rsid w:val="5B8411B1"/>
    <w:rsid w:val="5BBF18D9"/>
    <w:rsid w:val="5CD55C96"/>
    <w:rsid w:val="6108110C"/>
    <w:rsid w:val="624F432F"/>
    <w:rsid w:val="62704C35"/>
    <w:rsid w:val="63905ECB"/>
    <w:rsid w:val="67282E43"/>
    <w:rsid w:val="69C57484"/>
    <w:rsid w:val="69D05529"/>
    <w:rsid w:val="6A2834A3"/>
    <w:rsid w:val="6A617017"/>
    <w:rsid w:val="6AD824D8"/>
    <w:rsid w:val="6E131F37"/>
    <w:rsid w:val="6E794BCD"/>
    <w:rsid w:val="6EBE61C6"/>
    <w:rsid w:val="6FF75856"/>
    <w:rsid w:val="703716AB"/>
    <w:rsid w:val="712A258C"/>
    <w:rsid w:val="7331760A"/>
    <w:rsid w:val="76240CC2"/>
    <w:rsid w:val="76FE5846"/>
    <w:rsid w:val="7A886C4E"/>
    <w:rsid w:val="7C322B18"/>
    <w:rsid w:val="7D896705"/>
    <w:rsid w:val="7E410704"/>
    <w:rsid w:val="7E801358"/>
    <w:rsid w:val="7EBC67C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8479"/>
  <w15:docId w15:val="{C0CA7CEB-1701-4609-AF1D-38AA9077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basedOn w:val="Normal"/>
    <w:qFormat/>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FCB8-DB61-467D-8DB8-A15281EA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ronaldinho424</cp:lastModifiedBy>
  <cp:revision>2</cp:revision>
  <cp:lastPrinted>2026-05-06T08:00:00Z</cp:lastPrinted>
  <dcterms:created xsi:type="dcterms:W3CDTF">2026-05-11T10:23:00Z</dcterms:created>
  <dcterms:modified xsi:type="dcterms:W3CDTF">2026-05-11T10:23:00Z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A9986D1173CC499E8353F0C92C7A9276_13</vt:lpwstr>
  </property>
</Properties>
</file>