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49"/>
      </w:tblGrid>
      <w:tr w:rsidR="004A6FE9" w:rsidRPr="000F3EFB" w14:paraId="44EA4AFD" w14:textId="77777777" w:rsidTr="002C473F">
        <w:tc>
          <w:tcPr>
            <w:tcW w:w="9062" w:type="dxa"/>
            <w:gridSpan w:val="2"/>
          </w:tcPr>
          <w:p w14:paraId="51E375AB" w14:textId="77777777" w:rsidR="000318E4" w:rsidRPr="000F3EFB" w:rsidRDefault="000318E4" w:rsidP="000F3EFB">
            <w:pPr>
              <w:tabs>
                <w:tab w:val="left" w:pos="3686"/>
              </w:tabs>
              <w:spacing w:line="276" w:lineRule="auto"/>
              <w:jc w:val="center"/>
              <w:rPr>
                <w:rFonts w:ascii="Arial" w:hAnsi="Arial" w:cs="Arial"/>
                <w:b/>
                <w:color w:val="000000" w:themeColor="text1"/>
                <w:sz w:val="24"/>
                <w:szCs w:val="24"/>
              </w:rPr>
            </w:pPr>
            <w:bookmarkStart w:id="0" w:name="_GoBack"/>
            <w:bookmarkEnd w:id="0"/>
            <w:r w:rsidRPr="000F3EFB">
              <w:rPr>
                <w:rFonts w:ascii="Arial" w:hAnsi="Arial" w:cs="Arial"/>
                <w:b/>
                <w:color w:val="000000" w:themeColor="text1"/>
                <w:sz w:val="24"/>
                <w:szCs w:val="24"/>
              </w:rPr>
              <w:t>GÜMRÜK VE İSTİHSAL (DEĞİŞİKLİK) YASA TASARISI</w:t>
            </w:r>
          </w:p>
          <w:p w14:paraId="1E25F4D2" w14:textId="77777777" w:rsidR="000318E4" w:rsidRPr="000F3EFB" w:rsidRDefault="000318E4" w:rsidP="000F3EFB">
            <w:pPr>
              <w:tabs>
                <w:tab w:val="left" w:pos="3686"/>
              </w:tabs>
              <w:spacing w:line="276" w:lineRule="auto"/>
              <w:jc w:val="center"/>
              <w:rPr>
                <w:rFonts w:ascii="Arial" w:hAnsi="Arial" w:cs="Arial"/>
                <w:b/>
                <w:color w:val="000000" w:themeColor="text1"/>
                <w:sz w:val="24"/>
                <w:szCs w:val="24"/>
              </w:rPr>
            </w:pPr>
          </w:p>
          <w:p w14:paraId="312DCBA5" w14:textId="77777777" w:rsidR="000318E4" w:rsidRPr="000F3EFB" w:rsidRDefault="000318E4" w:rsidP="000F3EFB">
            <w:pPr>
              <w:tabs>
                <w:tab w:val="left" w:pos="3686"/>
              </w:tabs>
              <w:spacing w:line="276" w:lineRule="auto"/>
              <w:jc w:val="center"/>
              <w:rPr>
                <w:rFonts w:ascii="Arial" w:hAnsi="Arial" w:cs="Arial"/>
                <w:b/>
                <w:color w:val="000000" w:themeColor="text1"/>
                <w:sz w:val="24"/>
                <w:szCs w:val="24"/>
              </w:rPr>
            </w:pPr>
            <w:r w:rsidRPr="000F3EFB">
              <w:rPr>
                <w:rFonts w:ascii="Arial" w:hAnsi="Arial" w:cs="Arial"/>
                <w:b/>
                <w:color w:val="000000" w:themeColor="text1"/>
                <w:sz w:val="24"/>
                <w:szCs w:val="24"/>
              </w:rPr>
              <w:t>GENEL GEREKÇE</w:t>
            </w:r>
          </w:p>
        </w:tc>
      </w:tr>
      <w:tr w:rsidR="004A6FE9" w:rsidRPr="000F3EFB" w14:paraId="747C0268" w14:textId="77777777" w:rsidTr="002C473F">
        <w:tc>
          <w:tcPr>
            <w:tcW w:w="9062" w:type="dxa"/>
            <w:gridSpan w:val="2"/>
          </w:tcPr>
          <w:p w14:paraId="6B4BA1C7" w14:textId="77777777" w:rsidR="000318E4" w:rsidRPr="000F3EFB" w:rsidRDefault="000318E4" w:rsidP="000F3EFB">
            <w:pPr>
              <w:tabs>
                <w:tab w:val="left" w:pos="3686"/>
              </w:tabs>
              <w:spacing w:line="276" w:lineRule="auto"/>
              <w:rPr>
                <w:rFonts w:ascii="Arial" w:hAnsi="Arial" w:cs="Arial"/>
                <w:color w:val="000000" w:themeColor="text1"/>
                <w:sz w:val="24"/>
                <w:szCs w:val="24"/>
              </w:rPr>
            </w:pPr>
          </w:p>
          <w:p w14:paraId="2E1E32D0" w14:textId="4B39F809" w:rsidR="00D64358" w:rsidRPr="000F3EFB" w:rsidRDefault="003B4E12" w:rsidP="00B80D13">
            <w:pPr>
              <w:tabs>
                <w:tab w:val="left" w:pos="3686"/>
              </w:tabs>
              <w:spacing w:line="276" w:lineRule="auto"/>
              <w:jc w:val="both"/>
              <w:rPr>
                <w:rFonts w:ascii="Arial" w:hAnsi="Arial" w:cs="Arial"/>
                <w:color w:val="000000" w:themeColor="text1"/>
                <w:sz w:val="24"/>
                <w:szCs w:val="24"/>
                <w:lang w:val="en-US"/>
              </w:rPr>
            </w:pPr>
            <w:proofErr w:type="spellStart"/>
            <w:r>
              <w:rPr>
                <w:rFonts w:ascii="Arial" w:hAnsi="Arial" w:cs="Arial"/>
                <w:color w:val="000000" w:themeColor="text1"/>
                <w:sz w:val="24"/>
                <w:szCs w:val="24"/>
                <w:lang w:val="en-US"/>
              </w:rPr>
              <w:t>Gümrük</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ve</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İstihsal</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Yasası</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uyarınca</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antrepo</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rejimi</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kapsamında</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çeşitli</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eşya</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ve</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motorlu</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araçların</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gümrük</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gözetimi</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altında</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muhafaza</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edilmesi</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mümkün</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olmakla</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birlikte</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antrepo</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işletmelerinin</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kuruluşu</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işletilmesi</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denetlenmesi</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güvenlik</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tedbirleri</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kayıt</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düzeni</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sorumlulukları</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ve</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motorlu</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araç</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teşhir</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antrepolarının</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çalışma</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usul</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ve</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esaslarına</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ilişkin</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ayrıntılı</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düzenlemeler</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mevcut</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mevzuatta</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günümüz</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koşullarına</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cevap</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verecek</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nitelik</w:t>
            </w:r>
            <w:r w:rsidR="006028AB">
              <w:rPr>
                <w:rFonts w:ascii="Arial" w:hAnsi="Arial" w:cs="Arial"/>
                <w:color w:val="000000" w:themeColor="text1"/>
                <w:sz w:val="24"/>
                <w:szCs w:val="24"/>
                <w:lang w:val="en-US"/>
              </w:rPr>
              <w:t>leri</w:t>
            </w:r>
            <w:proofErr w:type="spellEnd"/>
            <w:r>
              <w:rPr>
                <w:rFonts w:ascii="Arial" w:hAnsi="Arial" w:cs="Arial"/>
                <w:color w:val="000000" w:themeColor="text1"/>
                <w:sz w:val="24"/>
                <w:szCs w:val="24"/>
                <w:lang w:val="en-US"/>
              </w:rPr>
              <w:t xml:space="preserve"> </w:t>
            </w:r>
            <w:proofErr w:type="spellStart"/>
            <w:r w:rsidR="006028AB">
              <w:rPr>
                <w:rFonts w:ascii="Arial" w:hAnsi="Arial" w:cs="Arial"/>
                <w:color w:val="000000" w:themeColor="text1"/>
                <w:sz w:val="24"/>
                <w:szCs w:val="24"/>
                <w:lang w:val="en-US"/>
              </w:rPr>
              <w:t>taşımamaktadır</w:t>
            </w:r>
            <w:proofErr w:type="spellEnd"/>
            <w:r w:rsidR="006028AB">
              <w:rPr>
                <w:rFonts w:ascii="Arial" w:hAnsi="Arial" w:cs="Arial"/>
                <w:color w:val="000000" w:themeColor="text1"/>
                <w:sz w:val="24"/>
                <w:szCs w:val="24"/>
                <w:lang w:val="en-US"/>
              </w:rPr>
              <w:t>.</w:t>
            </w:r>
            <w:r>
              <w:rPr>
                <w:rFonts w:ascii="Arial" w:hAnsi="Arial" w:cs="Arial"/>
                <w:color w:val="000000" w:themeColor="text1"/>
                <w:sz w:val="24"/>
                <w:szCs w:val="24"/>
                <w:lang w:val="en-US"/>
              </w:rPr>
              <w:t xml:space="preserve"> </w:t>
            </w:r>
          </w:p>
          <w:p w14:paraId="4F8A2F47" w14:textId="703F97D2" w:rsidR="000318E4" w:rsidRDefault="006028AB" w:rsidP="00B80D13">
            <w:pPr>
              <w:tabs>
                <w:tab w:val="left" w:pos="3686"/>
              </w:tabs>
              <w:spacing w:line="276" w:lineRule="auto"/>
              <w:jc w:val="both"/>
              <w:rPr>
                <w:rFonts w:ascii="Arial" w:hAnsi="Arial" w:cs="Arial"/>
                <w:color w:val="000000" w:themeColor="text1"/>
                <w:sz w:val="24"/>
                <w:szCs w:val="24"/>
                <w:lang w:val="en-US"/>
              </w:rPr>
            </w:pPr>
            <w:proofErr w:type="spellStart"/>
            <w:r>
              <w:rPr>
                <w:rFonts w:ascii="Arial" w:hAnsi="Arial" w:cs="Arial"/>
                <w:color w:val="000000" w:themeColor="text1"/>
                <w:sz w:val="24"/>
                <w:szCs w:val="24"/>
                <w:lang w:val="en-US"/>
              </w:rPr>
              <w:t>Özellikle</w:t>
            </w:r>
            <w:proofErr w:type="spellEnd"/>
            <w:r>
              <w:rPr>
                <w:rFonts w:ascii="Arial" w:hAnsi="Arial" w:cs="Arial"/>
                <w:color w:val="000000" w:themeColor="text1"/>
                <w:sz w:val="24"/>
                <w:szCs w:val="24"/>
                <w:lang w:val="en-US"/>
              </w:rPr>
              <w:t xml:space="preserve"> son </w:t>
            </w:r>
            <w:proofErr w:type="spellStart"/>
            <w:r>
              <w:rPr>
                <w:rFonts w:ascii="Arial" w:hAnsi="Arial" w:cs="Arial"/>
                <w:color w:val="000000" w:themeColor="text1"/>
                <w:sz w:val="24"/>
                <w:szCs w:val="24"/>
                <w:lang w:val="en-US"/>
              </w:rPr>
              <w:t>yıllarda</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motorlu</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araç</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ithalatı</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ve</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antrepo</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faaliyetlerinde</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meydana</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gelen</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artış</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antrepo</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işletmecilerinin</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yükümlülüklerinin</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açık</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şekilde</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belirlenmesini</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gümrük</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idaresinin</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denetim</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yetkisinin</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güçlendirilmesini</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ve</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uygulamada</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ortaya</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çıkan</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tereddütlerin</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giderilmesini</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gerekli</w:t>
            </w:r>
            <w:proofErr w:type="spellEnd"/>
            <w:r>
              <w:rPr>
                <w:rFonts w:ascii="Arial" w:hAnsi="Arial" w:cs="Arial"/>
                <w:color w:val="000000" w:themeColor="text1"/>
                <w:sz w:val="24"/>
                <w:szCs w:val="24"/>
                <w:lang w:val="en-US"/>
              </w:rPr>
              <w:t xml:space="preserve"> </w:t>
            </w:r>
            <w:proofErr w:type="spellStart"/>
            <w:r>
              <w:rPr>
                <w:rFonts w:ascii="Arial" w:hAnsi="Arial" w:cs="Arial"/>
                <w:color w:val="000000" w:themeColor="text1"/>
                <w:sz w:val="24"/>
                <w:szCs w:val="24"/>
                <w:lang w:val="en-US"/>
              </w:rPr>
              <w:t>kılmıştır</w:t>
            </w:r>
            <w:proofErr w:type="spellEnd"/>
            <w:r>
              <w:rPr>
                <w:rFonts w:ascii="Arial" w:hAnsi="Arial" w:cs="Arial"/>
                <w:color w:val="000000" w:themeColor="text1"/>
                <w:sz w:val="24"/>
                <w:szCs w:val="24"/>
                <w:lang w:val="en-US"/>
              </w:rPr>
              <w:t xml:space="preserve">. </w:t>
            </w:r>
          </w:p>
          <w:p w14:paraId="52B057FC" w14:textId="4D00663F" w:rsidR="006028AB" w:rsidRPr="000F3EFB" w:rsidRDefault="006028AB" w:rsidP="00B80D13">
            <w:pPr>
              <w:tabs>
                <w:tab w:val="left" w:pos="3686"/>
              </w:tabs>
              <w:spacing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Bu nedenle Bakanlar Kurulu’na, antrepo işletmelerinin yükümlülükleri ile motorlu araç teşhir antrepolarının kuruluş, işletme, ruhsatlandırma, denetim, güvenlik, kayıt ve belge düzeni ile diğer usul ve esasları düzenleyen tüzük yapma yetkisi verilmesini amaçlanmaktadır. </w:t>
            </w:r>
          </w:p>
          <w:p w14:paraId="0344847F" w14:textId="77777777" w:rsidR="000318E4" w:rsidRPr="000F3EFB" w:rsidRDefault="000318E4" w:rsidP="000F3EFB">
            <w:pPr>
              <w:tabs>
                <w:tab w:val="left" w:pos="3686"/>
              </w:tabs>
              <w:spacing w:line="276" w:lineRule="auto"/>
              <w:rPr>
                <w:rFonts w:ascii="Arial" w:hAnsi="Arial" w:cs="Arial"/>
                <w:color w:val="000000" w:themeColor="text1"/>
                <w:sz w:val="24"/>
                <w:szCs w:val="24"/>
              </w:rPr>
            </w:pPr>
          </w:p>
          <w:p w14:paraId="3287DC00" w14:textId="77777777" w:rsidR="000318E4" w:rsidRPr="000F3EFB" w:rsidRDefault="000318E4" w:rsidP="000F3EFB">
            <w:pPr>
              <w:tabs>
                <w:tab w:val="left" w:pos="3686"/>
              </w:tabs>
              <w:spacing w:line="276" w:lineRule="auto"/>
              <w:rPr>
                <w:rFonts w:ascii="Arial" w:hAnsi="Arial" w:cs="Arial"/>
                <w:color w:val="000000" w:themeColor="text1"/>
                <w:sz w:val="24"/>
                <w:szCs w:val="24"/>
              </w:rPr>
            </w:pPr>
          </w:p>
          <w:p w14:paraId="6E029366" w14:textId="77777777" w:rsidR="005773E3" w:rsidRPr="000F3EFB" w:rsidRDefault="005773E3" w:rsidP="000F3EFB">
            <w:pPr>
              <w:tabs>
                <w:tab w:val="left" w:pos="3686"/>
              </w:tabs>
              <w:spacing w:line="276" w:lineRule="auto"/>
              <w:rPr>
                <w:rFonts w:ascii="Arial" w:hAnsi="Arial" w:cs="Arial"/>
                <w:color w:val="000000" w:themeColor="text1"/>
                <w:sz w:val="24"/>
                <w:szCs w:val="24"/>
              </w:rPr>
            </w:pPr>
          </w:p>
          <w:p w14:paraId="4A866549" w14:textId="77777777" w:rsidR="005773E3" w:rsidRPr="000F3EFB" w:rsidRDefault="005773E3" w:rsidP="000F3EFB">
            <w:pPr>
              <w:tabs>
                <w:tab w:val="left" w:pos="3686"/>
              </w:tabs>
              <w:spacing w:line="276" w:lineRule="auto"/>
              <w:rPr>
                <w:rFonts w:ascii="Arial" w:hAnsi="Arial" w:cs="Arial"/>
                <w:color w:val="000000" w:themeColor="text1"/>
                <w:sz w:val="24"/>
                <w:szCs w:val="24"/>
              </w:rPr>
            </w:pPr>
          </w:p>
          <w:p w14:paraId="10E87493" w14:textId="77777777" w:rsidR="005773E3" w:rsidRPr="000F3EFB" w:rsidRDefault="005773E3" w:rsidP="000F3EFB">
            <w:pPr>
              <w:tabs>
                <w:tab w:val="left" w:pos="3686"/>
              </w:tabs>
              <w:spacing w:line="276" w:lineRule="auto"/>
              <w:rPr>
                <w:rFonts w:ascii="Arial" w:hAnsi="Arial" w:cs="Arial"/>
                <w:color w:val="000000" w:themeColor="text1"/>
                <w:sz w:val="24"/>
                <w:szCs w:val="24"/>
              </w:rPr>
            </w:pPr>
          </w:p>
          <w:p w14:paraId="210FC16C" w14:textId="77777777" w:rsidR="000318E4" w:rsidRPr="000F3EFB" w:rsidRDefault="000318E4" w:rsidP="000F3EFB">
            <w:pPr>
              <w:tabs>
                <w:tab w:val="left" w:pos="3686"/>
              </w:tabs>
              <w:spacing w:line="276" w:lineRule="auto"/>
              <w:rPr>
                <w:rFonts w:ascii="Arial" w:hAnsi="Arial" w:cs="Arial"/>
                <w:color w:val="000000" w:themeColor="text1"/>
                <w:sz w:val="24"/>
                <w:szCs w:val="24"/>
              </w:rPr>
            </w:pPr>
          </w:p>
        </w:tc>
      </w:tr>
      <w:tr w:rsidR="004A6FE9" w:rsidRPr="000F3EFB" w14:paraId="3E227132" w14:textId="77777777" w:rsidTr="002C473F">
        <w:tc>
          <w:tcPr>
            <w:tcW w:w="9062" w:type="dxa"/>
            <w:gridSpan w:val="2"/>
          </w:tcPr>
          <w:p w14:paraId="54753622" w14:textId="77777777" w:rsidR="000318E4" w:rsidRPr="000F3EFB" w:rsidRDefault="000318E4" w:rsidP="000F3EFB">
            <w:pPr>
              <w:tabs>
                <w:tab w:val="left" w:pos="3686"/>
              </w:tabs>
              <w:spacing w:line="276" w:lineRule="auto"/>
              <w:jc w:val="center"/>
              <w:rPr>
                <w:rFonts w:ascii="Arial" w:hAnsi="Arial" w:cs="Arial"/>
                <w:b/>
                <w:color w:val="000000" w:themeColor="text1"/>
                <w:sz w:val="24"/>
                <w:szCs w:val="24"/>
              </w:rPr>
            </w:pPr>
            <w:r w:rsidRPr="000F3EFB">
              <w:rPr>
                <w:rFonts w:ascii="Arial" w:hAnsi="Arial" w:cs="Arial"/>
                <w:b/>
                <w:color w:val="000000" w:themeColor="text1"/>
                <w:sz w:val="24"/>
                <w:szCs w:val="24"/>
              </w:rPr>
              <w:t>MADDE GEREKÇELERİ</w:t>
            </w:r>
          </w:p>
          <w:p w14:paraId="2FAA94FD" w14:textId="77777777" w:rsidR="006E66B6" w:rsidRPr="000F3EFB" w:rsidRDefault="006E66B6" w:rsidP="000F3EFB">
            <w:pPr>
              <w:tabs>
                <w:tab w:val="left" w:pos="3686"/>
              </w:tabs>
              <w:spacing w:line="276" w:lineRule="auto"/>
              <w:jc w:val="center"/>
              <w:rPr>
                <w:rFonts w:ascii="Arial" w:hAnsi="Arial" w:cs="Arial"/>
                <w:color w:val="000000" w:themeColor="text1"/>
                <w:sz w:val="24"/>
                <w:szCs w:val="24"/>
              </w:rPr>
            </w:pPr>
          </w:p>
        </w:tc>
      </w:tr>
      <w:tr w:rsidR="004A6FE9" w:rsidRPr="000F3EFB" w14:paraId="096D9552" w14:textId="77777777" w:rsidTr="002C473F">
        <w:tc>
          <w:tcPr>
            <w:tcW w:w="1413" w:type="dxa"/>
          </w:tcPr>
          <w:p w14:paraId="4A5D6959" w14:textId="77777777" w:rsidR="000318E4" w:rsidRPr="000F3EFB" w:rsidRDefault="000318E4" w:rsidP="000F3EFB">
            <w:pPr>
              <w:tabs>
                <w:tab w:val="left" w:pos="3686"/>
              </w:tabs>
              <w:spacing w:line="276" w:lineRule="auto"/>
              <w:rPr>
                <w:rFonts w:ascii="Arial" w:hAnsi="Arial" w:cs="Arial"/>
                <w:color w:val="000000" w:themeColor="text1"/>
                <w:sz w:val="24"/>
                <w:szCs w:val="24"/>
              </w:rPr>
            </w:pPr>
            <w:r w:rsidRPr="000F3EFB">
              <w:rPr>
                <w:rFonts w:ascii="Arial" w:hAnsi="Arial" w:cs="Arial"/>
                <w:color w:val="000000" w:themeColor="text1"/>
                <w:sz w:val="24"/>
                <w:szCs w:val="24"/>
              </w:rPr>
              <w:t>Madde 1.</w:t>
            </w:r>
          </w:p>
        </w:tc>
        <w:tc>
          <w:tcPr>
            <w:tcW w:w="7649" w:type="dxa"/>
          </w:tcPr>
          <w:p w14:paraId="7C9F6188" w14:textId="77777777" w:rsidR="000318E4" w:rsidRPr="000F3EFB" w:rsidRDefault="000318E4" w:rsidP="000F3EFB">
            <w:pPr>
              <w:tabs>
                <w:tab w:val="left" w:pos="3686"/>
              </w:tabs>
              <w:spacing w:line="276" w:lineRule="auto"/>
              <w:jc w:val="both"/>
              <w:rPr>
                <w:rFonts w:ascii="Arial" w:hAnsi="Arial" w:cs="Arial"/>
                <w:color w:val="000000" w:themeColor="text1"/>
                <w:sz w:val="24"/>
                <w:szCs w:val="24"/>
              </w:rPr>
            </w:pPr>
            <w:r w:rsidRPr="000F3EFB">
              <w:rPr>
                <w:rFonts w:ascii="Arial" w:hAnsi="Arial" w:cs="Arial"/>
                <w:color w:val="000000" w:themeColor="text1"/>
                <w:sz w:val="24"/>
                <w:szCs w:val="24"/>
              </w:rPr>
              <w:t>Yasa’nın Kısa İsimi düzenlenmiştir.</w:t>
            </w:r>
          </w:p>
        </w:tc>
      </w:tr>
      <w:tr w:rsidR="004A6FE9" w:rsidRPr="000F3EFB" w14:paraId="091EC566" w14:textId="77777777" w:rsidTr="002C473F">
        <w:tc>
          <w:tcPr>
            <w:tcW w:w="1413" w:type="dxa"/>
          </w:tcPr>
          <w:p w14:paraId="164BC31E" w14:textId="77777777" w:rsidR="000318E4" w:rsidRDefault="000318E4" w:rsidP="000F3EFB">
            <w:pPr>
              <w:tabs>
                <w:tab w:val="left" w:pos="3686"/>
              </w:tabs>
              <w:spacing w:line="276" w:lineRule="auto"/>
              <w:rPr>
                <w:rFonts w:ascii="Arial" w:hAnsi="Arial" w:cs="Arial"/>
                <w:color w:val="000000" w:themeColor="text1"/>
                <w:sz w:val="24"/>
                <w:szCs w:val="24"/>
              </w:rPr>
            </w:pPr>
            <w:r w:rsidRPr="000F3EFB">
              <w:rPr>
                <w:rFonts w:ascii="Arial" w:hAnsi="Arial" w:cs="Arial"/>
                <w:color w:val="000000" w:themeColor="text1"/>
                <w:sz w:val="24"/>
                <w:szCs w:val="24"/>
              </w:rPr>
              <w:t>Madde 2.</w:t>
            </w:r>
          </w:p>
          <w:p w14:paraId="4C062874" w14:textId="567E368E" w:rsidR="00EF59ED" w:rsidRPr="000F3EFB" w:rsidRDefault="00EF59ED" w:rsidP="000F3EFB">
            <w:pPr>
              <w:tabs>
                <w:tab w:val="left" w:pos="3686"/>
              </w:tabs>
              <w:spacing w:line="276" w:lineRule="auto"/>
              <w:rPr>
                <w:rFonts w:ascii="Arial" w:hAnsi="Arial" w:cs="Arial"/>
                <w:color w:val="000000" w:themeColor="text1"/>
                <w:sz w:val="24"/>
                <w:szCs w:val="24"/>
              </w:rPr>
            </w:pPr>
            <w:r>
              <w:rPr>
                <w:rFonts w:ascii="Arial" w:hAnsi="Arial" w:cs="Arial"/>
                <w:color w:val="000000" w:themeColor="text1"/>
                <w:sz w:val="24"/>
                <w:szCs w:val="24"/>
              </w:rPr>
              <w:t xml:space="preserve">Madde 3.      </w:t>
            </w:r>
          </w:p>
        </w:tc>
        <w:tc>
          <w:tcPr>
            <w:tcW w:w="7649" w:type="dxa"/>
          </w:tcPr>
          <w:p w14:paraId="6C563C9D" w14:textId="77777777" w:rsidR="000318E4" w:rsidRDefault="000318E4" w:rsidP="000F3EFB">
            <w:pPr>
              <w:tabs>
                <w:tab w:val="left" w:pos="3686"/>
              </w:tabs>
              <w:spacing w:line="276" w:lineRule="auto"/>
              <w:jc w:val="both"/>
              <w:rPr>
                <w:rFonts w:ascii="Arial" w:hAnsi="Arial" w:cs="Arial"/>
                <w:color w:val="000000" w:themeColor="text1"/>
                <w:sz w:val="24"/>
                <w:szCs w:val="24"/>
              </w:rPr>
            </w:pPr>
            <w:r w:rsidRPr="000F3EFB">
              <w:rPr>
                <w:rFonts w:ascii="Arial" w:hAnsi="Arial" w:cs="Arial"/>
                <w:color w:val="000000" w:themeColor="text1"/>
                <w:sz w:val="24"/>
                <w:szCs w:val="24"/>
              </w:rPr>
              <w:t>Esas Yasa’</w:t>
            </w:r>
            <w:r w:rsidR="00047E6F" w:rsidRPr="000F3EFB">
              <w:rPr>
                <w:rFonts w:ascii="Arial" w:hAnsi="Arial" w:cs="Arial"/>
                <w:color w:val="000000" w:themeColor="text1"/>
                <w:sz w:val="24"/>
                <w:szCs w:val="24"/>
              </w:rPr>
              <w:t>ya</w:t>
            </w:r>
            <w:r w:rsidRPr="000F3EFB">
              <w:rPr>
                <w:rFonts w:ascii="Arial" w:hAnsi="Arial" w:cs="Arial"/>
                <w:color w:val="000000" w:themeColor="text1"/>
                <w:sz w:val="24"/>
                <w:szCs w:val="24"/>
              </w:rPr>
              <w:t xml:space="preserve"> </w:t>
            </w:r>
            <w:r w:rsidR="00AA6005" w:rsidRPr="000F3EFB">
              <w:rPr>
                <w:rFonts w:ascii="Arial" w:hAnsi="Arial" w:cs="Arial"/>
                <w:color w:val="000000" w:themeColor="text1"/>
                <w:sz w:val="24"/>
                <w:szCs w:val="24"/>
              </w:rPr>
              <w:t xml:space="preserve">yeni </w:t>
            </w:r>
            <w:r w:rsidR="006028AB">
              <w:rPr>
                <w:rFonts w:ascii="Arial" w:hAnsi="Arial" w:cs="Arial"/>
                <w:color w:val="000000" w:themeColor="text1"/>
                <w:sz w:val="24"/>
                <w:szCs w:val="24"/>
              </w:rPr>
              <w:t>70</w:t>
            </w:r>
            <w:r w:rsidR="00047E6F" w:rsidRPr="000F3EFB">
              <w:rPr>
                <w:rFonts w:ascii="Arial" w:hAnsi="Arial" w:cs="Arial"/>
                <w:color w:val="000000" w:themeColor="text1"/>
                <w:sz w:val="24"/>
                <w:szCs w:val="24"/>
              </w:rPr>
              <w:t xml:space="preserve"> A</w:t>
            </w:r>
            <w:r w:rsidRPr="000F3EFB">
              <w:rPr>
                <w:rFonts w:ascii="Arial" w:hAnsi="Arial" w:cs="Arial"/>
                <w:color w:val="000000" w:themeColor="text1"/>
                <w:sz w:val="24"/>
                <w:szCs w:val="24"/>
              </w:rPr>
              <w:t xml:space="preserve"> maddesi</w:t>
            </w:r>
            <w:r w:rsidR="00047E6F" w:rsidRPr="000F3EFB">
              <w:rPr>
                <w:rFonts w:ascii="Arial" w:hAnsi="Arial" w:cs="Arial"/>
                <w:color w:val="000000" w:themeColor="text1"/>
                <w:sz w:val="24"/>
                <w:szCs w:val="24"/>
              </w:rPr>
              <w:t xml:space="preserve"> eklenmiştir.</w:t>
            </w:r>
          </w:p>
          <w:p w14:paraId="234AD6CA" w14:textId="30F5D099" w:rsidR="00EF59ED" w:rsidRPr="000F3EFB" w:rsidRDefault="00EF59ED" w:rsidP="000F3EFB">
            <w:pPr>
              <w:tabs>
                <w:tab w:val="left" w:pos="3686"/>
              </w:tabs>
              <w:spacing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Yürürlüğe giriş tarihi düzenlenmiştir. </w:t>
            </w:r>
          </w:p>
        </w:tc>
      </w:tr>
    </w:tbl>
    <w:p w14:paraId="137CFF58" w14:textId="77777777" w:rsidR="000318E4" w:rsidRPr="000F3EFB" w:rsidRDefault="000318E4" w:rsidP="000F3EFB">
      <w:pPr>
        <w:tabs>
          <w:tab w:val="left" w:pos="3686"/>
        </w:tabs>
        <w:spacing w:line="276" w:lineRule="auto"/>
        <w:rPr>
          <w:rFonts w:ascii="Arial" w:hAnsi="Arial" w:cs="Arial"/>
          <w:color w:val="000000" w:themeColor="text1"/>
          <w:sz w:val="24"/>
          <w:szCs w:val="24"/>
        </w:rPr>
      </w:pPr>
    </w:p>
    <w:p w14:paraId="3D5C876B" w14:textId="77777777" w:rsidR="000318E4" w:rsidRPr="000F3EFB" w:rsidRDefault="000318E4" w:rsidP="000F3EFB">
      <w:pPr>
        <w:tabs>
          <w:tab w:val="left" w:pos="3686"/>
        </w:tabs>
        <w:spacing w:line="276" w:lineRule="auto"/>
        <w:rPr>
          <w:rFonts w:ascii="Arial" w:hAnsi="Arial" w:cs="Arial"/>
          <w:color w:val="000000" w:themeColor="text1"/>
          <w:sz w:val="24"/>
          <w:szCs w:val="24"/>
        </w:rPr>
      </w:pPr>
    </w:p>
    <w:p w14:paraId="21C3F368" w14:textId="77777777" w:rsidR="000318E4" w:rsidRPr="000F3EFB" w:rsidRDefault="000318E4" w:rsidP="000F3EFB">
      <w:pPr>
        <w:tabs>
          <w:tab w:val="left" w:pos="3686"/>
        </w:tabs>
        <w:spacing w:line="276" w:lineRule="auto"/>
        <w:rPr>
          <w:rFonts w:ascii="Arial" w:hAnsi="Arial" w:cs="Arial"/>
          <w:color w:val="000000" w:themeColor="text1"/>
          <w:sz w:val="24"/>
          <w:szCs w:val="24"/>
        </w:rPr>
      </w:pPr>
    </w:p>
    <w:p w14:paraId="755DA6F5" w14:textId="77777777" w:rsidR="000318E4" w:rsidRPr="000F3EFB" w:rsidRDefault="000318E4" w:rsidP="000F3EFB">
      <w:pPr>
        <w:tabs>
          <w:tab w:val="left" w:pos="3686"/>
        </w:tabs>
        <w:spacing w:line="276" w:lineRule="auto"/>
        <w:rPr>
          <w:rFonts w:ascii="Arial" w:hAnsi="Arial" w:cs="Arial"/>
          <w:color w:val="000000" w:themeColor="text1"/>
          <w:sz w:val="24"/>
          <w:szCs w:val="24"/>
        </w:rPr>
      </w:pPr>
    </w:p>
    <w:p w14:paraId="24DAFE77" w14:textId="77777777" w:rsidR="000318E4" w:rsidRPr="000F3EFB" w:rsidRDefault="000318E4" w:rsidP="000F3EFB">
      <w:pPr>
        <w:tabs>
          <w:tab w:val="left" w:pos="3686"/>
        </w:tabs>
        <w:spacing w:line="276" w:lineRule="auto"/>
        <w:rPr>
          <w:rFonts w:ascii="Arial" w:hAnsi="Arial" w:cs="Arial"/>
          <w:color w:val="000000" w:themeColor="text1"/>
          <w:sz w:val="24"/>
          <w:szCs w:val="24"/>
        </w:rPr>
      </w:pPr>
    </w:p>
    <w:p w14:paraId="1F706A33" w14:textId="7CE76251" w:rsidR="000318E4" w:rsidRDefault="000318E4" w:rsidP="000F3EFB">
      <w:pPr>
        <w:tabs>
          <w:tab w:val="left" w:pos="3686"/>
        </w:tabs>
        <w:spacing w:line="276" w:lineRule="auto"/>
        <w:rPr>
          <w:rFonts w:ascii="Arial" w:hAnsi="Arial" w:cs="Arial"/>
          <w:color w:val="000000" w:themeColor="text1"/>
          <w:sz w:val="24"/>
          <w:szCs w:val="24"/>
        </w:rPr>
      </w:pPr>
    </w:p>
    <w:p w14:paraId="53B3BE9A" w14:textId="31A3F97B" w:rsidR="006028AB" w:rsidRDefault="006028AB" w:rsidP="000F3EFB">
      <w:pPr>
        <w:tabs>
          <w:tab w:val="left" w:pos="3686"/>
        </w:tabs>
        <w:spacing w:line="276" w:lineRule="auto"/>
        <w:rPr>
          <w:rFonts w:ascii="Arial" w:hAnsi="Arial" w:cs="Arial"/>
          <w:color w:val="000000" w:themeColor="text1"/>
          <w:sz w:val="24"/>
          <w:szCs w:val="24"/>
        </w:rPr>
      </w:pPr>
    </w:p>
    <w:p w14:paraId="7AA6ADDC" w14:textId="6768CA61" w:rsidR="006028AB" w:rsidRDefault="006028AB" w:rsidP="000F3EFB">
      <w:pPr>
        <w:tabs>
          <w:tab w:val="left" w:pos="3686"/>
        </w:tabs>
        <w:spacing w:line="276" w:lineRule="auto"/>
        <w:rPr>
          <w:rFonts w:ascii="Arial" w:hAnsi="Arial" w:cs="Arial"/>
          <w:color w:val="000000" w:themeColor="text1"/>
          <w:sz w:val="24"/>
          <w:szCs w:val="24"/>
        </w:rPr>
      </w:pPr>
    </w:p>
    <w:p w14:paraId="3A28D603" w14:textId="77777777" w:rsidR="006028AB" w:rsidRPr="000F3EFB" w:rsidRDefault="006028AB" w:rsidP="000F3EFB">
      <w:pPr>
        <w:tabs>
          <w:tab w:val="left" w:pos="3686"/>
        </w:tabs>
        <w:spacing w:line="276" w:lineRule="auto"/>
        <w:rPr>
          <w:rFonts w:ascii="Arial" w:hAnsi="Arial" w:cs="Arial"/>
          <w:color w:val="000000" w:themeColor="text1"/>
          <w:sz w:val="24"/>
          <w:szCs w:val="24"/>
        </w:rPr>
      </w:pPr>
    </w:p>
    <w:p w14:paraId="36A6F548" w14:textId="77777777" w:rsidR="000318E4" w:rsidRPr="000F3EFB" w:rsidRDefault="000318E4" w:rsidP="000F3EFB">
      <w:pPr>
        <w:tabs>
          <w:tab w:val="left" w:pos="3686"/>
        </w:tabs>
        <w:spacing w:line="276" w:lineRule="auto"/>
        <w:rPr>
          <w:rFonts w:ascii="Arial" w:hAnsi="Arial" w:cs="Arial"/>
          <w:color w:val="000000" w:themeColor="text1"/>
          <w:sz w:val="24"/>
          <w:szCs w:val="24"/>
        </w:rPr>
      </w:pPr>
    </w:p>
    <w:p w14:paraId="3E1C8959" w14:textId="77777777" w:rsidR="000318E4" w:rsidRPr="000F3EFB" w:rsidRDefault="000318E4" w:rsidP="000F3EFB">
      <w:pPr>
        <w:tabs>
          <w:tab w:val="left" w:pos="3686"/>
        </w:tabs>
        <w:spacing w:line="276" w:lineRule="auto"/>
        <w:rPr>
          <w:rFonts w:ascii="Arial" w:hAnsi="Arial" w:cs="Arial"/>
          <w:color w:val="000000" w:themeColor="text1"/>
          <w:sz w:val="24"/>
          <w:szCs w:val="24"/>
        </w:rPr>
      </w:pPr>
    </w:p>
    <w:tbl>
      <w:tblPr>
        <w:tblStyle w:val="TabloKlavuzu"/>
        <w:tblW w:w="0" w:type="auto"/>
        <w:tblLayout w:type="fixed"/>
        <w:tblLook w:val="04A0" w:firstRow="1" w:lastRow="0" w:firstColumn="1" w:lastColumn="0" w:noHBand="0" w:noVBand="1"/>
      </w:tblPr>
      <w:tblGrid>
        <w:gridCol w:w="2122"/>
        <w:gridCol w:w="425"/>
        <w:gridCol w:w="850"/>
        <w:gridCol w:w="567"/>
        <w:gridCol w:w="572"/>
        <w:gridCol w:w="4531"/>
      </w:tblGrid>
      <w:tr w:rsidR="004A6FE9" w:rsidRPr="000F3EFB" w14:paraId="717591E9" w14:textId="77777777" w:rsidTr="00EF59ED">
        <w:tc>
          <w:tcPr>
            <w:tcW w:w="9067" w:type="dxa"/>
            <w:gridSpan w:val="6"/>
            <w:tcBorders>
              <w:top w:val="nil"/>
              <w:left w:val="nil"/>
              <w:bottom w:val="nil"/>
              <w:right w:val="nil"/>
            </w:tcBorders>
          </w:tcPr>
          <w:p w14:paraId="6159B075" w14:textId="77777777" w:rsidR="000318E4" w:rsidRDefault="000318E4" w:rsidP="000F3EFB">
            <w:pPr>
              <w:tabs>
                <w:tab w:val="left" w:pos="3686"/>
              </w:tabs>
              <w:spacing w:line="276" w:lineRule="auto"/>
              <w:jc w:val="center"/>
              <w:rPr>
                <w:rFonts w:ascii="Arial" w:hAnsi="Arial" w:cs="Arial"/>
                <w:b/>
                <w:color w:val="000000" w:themeColor="text1"/>
                <w:sz w:val="24"/>
                <w:szCs w:val="24"/>
              </w:rPr>
            </w:pPr>
            <w:r w:rsidRPr="000F3EFB">
              <w:rPr>
                <w:rFonts w:ascii="Arial" w:hAnsi="Arial" w:cs="Arial"/>
                <w:b/>
                <w:color w:val="000000" w:themeColor="text1"/>
                <w:sz w:val="24"/>
                <w:szCs w:val="24"/>
              </w:rPr>
              <w:t>GÜMRÜK VE İSTİHSAL (DEĞİŞİKLİK) YASA TASARISI</w:t>
            </w:r>
          </w:p>
          <w:p w14:paraId="49057565" w14:textId="5739D97F" w:rsidR="002C473F" w:rsidRPr="000F3EFB" w:rsidRDefault="002C473F" w:rsidP="000F3EFB">
            <w:pPr>
              <w:tabs>
                <w:tab w:val="left" w:pos="3686"/>
              </w:tabs>
              <w:spacing w:line="276" w:lineRule="auto"/>
              <w:jc w:val="center"/>
              <w:rPr>
                <w:rFonts w:ascii="Arial" w:hAnsi="Arial" w:cs="Arial"/>
                <w:b/>
                <w:color w:val="000000" w:themeColor="text1"/>
                <w:sz w:val="24"/>
                <w:szCs w:val="24"/>
              </w:rPr>
            </w:pPr>
          </w:p>
        </w:tc>
      </w:tr>
      <w:tr w:rsidR="004A6FE9" w:rsidRPr="000F3EFB" w14:paraId="2FBDE627" w14:textId="77777777" w:rsidTr="00EF59ED">
        <w:tc>
          <w:tcPr>
            <w:tcW w:w="9067" w:type="dxa"/>
            <w:gridSpan w:val="6"/>
            <w:tcBorders>
              <w:top w:val="nil"/>
              <w:left w:val="nil"/>
              <w:bottom w:val="nil"/>
              <w:right w:val="nil"/>
            </w:tcBorders>
          </w:tcPr>
          <w:p w14:paraId="466B78E7" w14:textId="77777777" w:rsidR="008E2027" w:rsidRPr="000F3EFB" w:rsidRDefault="008E2027" w:rsidP="002C473F">
            <w:pPr>
              <w:tabs>
                <w:tab w:val="left" w:pos="3686"/>
              </w:tabs>
              <w:spacing w:line="276" w:lineRule="auto"/>
              <w:jc w:val="center"/>
              <w:rPr>
                <w:rFonts w:ascii="Arial" w:hAnsi="Arial" w:cs="Arial"/>
                <w:color w:val="000000" w:themeColor="text1"/>
                <w:sz w:val="24"/>
                <w:szCs w:val="24"/>
              </w:rPr>
            </w:pPr>
            <w:r w:rsidRPr="000F3EFB">
              <w:rPr>
                <w:rFonts w:ascii="Arial" w:hAnsi="Arial" w:cs="Arial"/>
                <w:color w:val="000000" w:themeColor="text1"/>
                <w:sz w:val="24"/>
                <w:szCs w:val="24"/>
              </w:rPr>
              <w:t>Kuzey Kıbrıs Türk Cumhuriyeti Cumhuriyet Meclisi aşağıdaki Yasa’yı yapar:</w:t>
            </w:r>
          </w:p>
          <w:p w14:paraId="240A0711" w14:textId="77777777" w:rsidR="008E2027" w:rsidRPr="000F3EFB" w:rsidRDefault="008E2027" w:rsidP="000F3EFB">
            <w:pPr>
              <w:tabs>
                <w:tab w:val="left" w:pos="3686"/>
              </w:tabs>
              <w:spacing w:line="276" w:lineRule="auto"/>
              <w:jc w:val="center"/>
              <w:rPr>
                <w:rFonts w:ascii="Arial" w:hAnsi="Arial" w:cs="Arial"/>
                <w:color w:val="000000" w:themeColor="text1"/>
                <w:sz w:val="24"/>
                <w:szCs w:val="24"/>
              </w:rPr>
            </w:pPr>
          </w:p>
        </w:tc>
      </w:tr>
      <w:tr w:rsidR="004A6FE9" w:rsidRPr="000F3EFB" w14:paraId="485C4AFB" w14:textId="77777777" w:rsidTr="00EF59ED">
        <w:tc>
          <w:tcPr>
            <w:tcW w:w="2122" w:type="dxa"/>
            <w:tcBorders>
              <w:top w:val="nil"/>
              <w:left w:val="nil"/>
              <w:bottom w:val="nil"/>
              <w:right w:val="nil"/>
            </w:tcBorders>
          </w:tcPr>
          <w:p w14:paraId="23332AE1" w14:textId="77777777" w:rsidR="008E2027" w:rsidRPr="001308E9" w:rsidRDefault="008E2027" w:rsidP="000F3EFB">
            <w:pPr>
              <w:tabs>
                <w:tab w:val="left" w:pos="3686"/>
              </w:tabs>
              <w:spacing w:line="276" w:lineRule="auto"/>
              <w:jc w:val="both"/>
              <w:rPr>
                <w:rFonts w:ascii="Arial" w:hAnsi="Arial" w:cs="Arial"/>
                <w:b/>
                <w:bCs/>
                <w:color w:val="000000" w:themeColor="text1"/>
                <w:sz w:val="24"/>
                <w:szCs w:val="24"/>
              </w:rPr>
            </w:pPr>
            <w:r w:rsidRPr="001308E9">
              <w:rPr>
                <w:rFonts w:ascii="Arial" w:hAnsi="Arial" w:cs="Arial"/>
                <w:b/>
                <w:bCs/>
                <w:color w:val="000000" w:themeColor="text1"/>
                <w:sz w:val="24"/>
                <w:szCs w:val="24"/>
              </w:rPr>
              <w:t>Kısa İsim</w:t>
            </w:r>
          </w:p>
          <w:p w14:paraId="7D00C2DD" w14:textId="7953BE6F" w:rsidR="008E2027" w:rsidRPr="000F3EFB" w:rsidRDefault="001308E9" w:rsidP="000F3EFB">
            <w:pPr>
              <w:tabs>
                <w:tab w:val="left" w:pos="3686"/>
              </w:tabs>
              <w:spacing w:line="276" w:lineRule="auto"/>
              <w:jc w:val="center"/>
              <w:rPr>
                <w:rFonts w:ascii="Arial" w:hAnsi="Arial" w:cs="Arial"/>
                <w:color w:val="000000" w:themeColor="text1"/>
                <w:sz w:val="24"/>
                <w:szCs w:val="24"/>
              </w:rPr>
            </w:pPr>
            <w:r>
              <w:rPr>
                <w:rFonts w:ascii="Arial" w:hAnsi="Arial" w:cs="Arial"/>
                <w:color w:val="000000" w:themeColor="text1"/>
                <w:sz w:val="24"/>
                <w:szCs w:val="24"/>
              </w:rPr>
              <w:t xml:space="preserve">               </w:t>
            </w:r>
            <w:r w:rsidR="008E2027" w:rsidRPr="000F3EFB">
              <w:rPr>
                <w:rFonts w:ascii="Arial" w:hAnsi="Arial" w:cs="Arial"/>
                <w:color w:val="000000" w:themeColor="text1"/>
                <w:sz w:val="24"/>
                <w:szCs w:val="24"/>
              </w:rPr>
              <w:t>37/1983</w:t>
            </w:r>
          </w:p>
          <w:p w14:paraId="2140A348" w14:textId="77777777" w:rsidR="008E2027" w:rsidRPr="000F3EFB" w:rsidRDefault="008E2027" w:rsidP="000F3EFB">
            <w:pPr>
              <w:tabs>
                <w:tab w:val="left" w:pos="3686"/>
              </w:tabs>
              <w:spacing w:line="276" w:lineRule="auto"/>
              <w:jc w:val="right"/>
              <w:rPr>
                <w:rFonts w:ascii="Arial" w:hAnsi="Arial" w:cs="Arial"/>
                <w:color w:val="000000" w:themeColor="text1"/>
                <w:sz w:val="24"/>
                <w:szCs w:val="24"/>
              </w:rPr>
            </w:pPr>
            <w:r w:rsidRPr="000F3EFB">
              <w:rPr>
                <w:rFonts w:ascii="Arial" w:hAnsi="Arial" w:cs="Arial"/>
                <w:color w:val="000000" w:themeColor="text1"/>
                <w:sz w:val="24"/>
                <w:szCs w:val="24"/>
              </w:rPr>
              <w:t>38/1988</w:t>
            </w:r>
          </w:p>
          <w:p w14:paraId="47C4B289" w14:textId="77777777" w:rsidR="008E2027" w:rsidRPr="000F3EFB" w:rsidRDefault="008E2027" w:rsidP="000F3EFB">
            <w:pPr>
              <w:tabs>
                <w:tab w:val="left" w:pos="3686"/>
              </w:tabs>
              <w:spacing w:line="276" w:lineRule="auto"/>
              <w:jc w:val="right"/>
              <w:rPr>
                <w:rFonts w:ascii="Arial" w:hAnsi="Arial" w:cs="Arial"/>
                <w:color w:val="000000" w:themeColor="text1"/>
                <w:sz w:val="24"/>
                <w:szCs w:val="24"/>
              </w:rPr>
            </w:pPr>
            <w:r w:rsidRPr="000F3EFB">
              <w:rPr>
                <w:rFonts w:ascii="Arial" w:hAnsi="Arial" w:cs="Arial"/>
                <w:color w:val="000000" w:themeColor="text1"/>
                <w:sz w:val="24"/>
                <w:szCs w:val="24"/>
              </w:rPr>
              <w:t>16/1991</w:t>
            </w:r>
          </w:p>
          <w:p w14:paraId="60020025" w14:textId="77777777" w:rsidR="008E2027" w:rsidRPr="000F3EFB" w:rsidRDefault="008E2027" w:rsidP="000F3EFB">
            <w:pPr>
              <w:tabs>
                <w:tab w:val="left" w:pos="3686"/>
              </w:tabs>
              <w:spacing w:line="276" w:lineRule="auto"/>
              <w:jc w:val="right"/>
              <w:rPr>
                <w:rFonts w:ascii="Arial" w:hAnsi="Arial" w:cs="Arial"/>
                <w:color w:val="000000" w:themeColor="text1"/>
                <w:sz w:val="24"/>
                <w:szCs w:val="24"/>
              </w:rPr>
            </w:pPr>
            <w:r w:rsidRPr="000F3EFB">
              <w:rPr>
                <w:rFonts w:ascii="Arial" w:hAnsi="Arial" w:cs="Arial"/>
                <w:color w:val="000000" w:themeColor="text1"/>
                <w:sz w:val="24"/>
                <w:szCs w:val="24"/>
              </w:rPr>
              <w:t>48/1991</w:t>
            </w:r>
          </w:p>
          <w:p w14:paraId="47CC6521" w14:textId="77777777" w:rsidR="008E2027" w:rsidRPr="000F3EFB" w:rsidRDefault="008E2027" w:rsidP="000F3EFB">
            <w:pPr>
              <w:tabs>
                <w:tab w:val="left" w:pos="3686"/>
              </w:tabs>
              <w:spacing w:line="276" w:lineRule="auto"/>
              <w:jc w:val="right"/>
              <w:rPr>
                <w:rFonts w:ascii="Arial" w:hAnsi="Arial" w:cs="Arial"/>
                <w:color w:val="000000" w:themeColor="text1"/>
                <w:sz w:val="24"/>
                <w:szCs w:val="24"/>
              </w:rPr>
            </w:pPr>
            <w:r w:rsidRPr="000F3EFB">
              <w:rPr>
                <w:rFonts w:ascii="Arial" w:hAnsi="Arial" w:cs="Arial"/>
                <w:color w:val="000000" w:themeColor="text1"/>
                <w:sz w:val="24"/>
                <w:szCs w:val="24"/>
              </w:rPr>
              <w:t>16/1992</w:t>
            </w:r>
          </w:p>
          <w:p w14:paraId="07508D17" w14:textId="77777777" w:rsidR="008E2027" w:rsidRPr="000F3EFB" w:rsidRDefault="008E2027" w:rsidP="000F3EFB">
            <w:pPr>
              <w:tabs>
                <w:tab w:val="left" w:pos="3686"/>
              </w:tabs>
              <w:spacing w:line="276" w:lineRule="auto"/>
              <w:jc w:val="right"/>
              <w:rPr>
                <w:rFonts w:ascii="Arial" w:hAnsi="Arial" w:cs="Arial"/>
                <w:color w:val="000000" w:themeColor="text1"/>
                <w:sz w:val="24"/>
                <w:szCs w:val="24"/>
              </w:rPr>
            </w:pPr>
            <w:r w:rsidRPr="000F3EFB">
              <w:rPr>
                <w:rFonts w:ascii="Arial" w:hAnsi="Arial" w:cs="Arial"/>
                <w:color w:val="000000" w:themeColor="text1"/>
                <w:sz w:val="24"/>
                <w:szCs w:val="24"/>
              </w:rPr>
              <w:t>29/1995</w:t>
            </w:r>
          </w:p>
          <w:p w14:paraId="384166A0" w14:textId="77777777" w:rsidR="008E2027" w:rsidRPr="000F3EFB" w:rsidRDefault="008E2027" w:rsidP="000F3EFB">
            <w:pPr>
              <w:tabs>
                <w:tab w:val="left" w:pos="3686"/>
              </w:tabs>
              <w:spacing w:line="276" w:lineRule="auto"/>
              <w:jc w:val="right"/>
              <w:rPr>
                <w:rFonts w:ascii="Arial" w:hAnsi="Arial" w:cs="Arial"/>
                <w:color w:val="000000" w:themeColor="text1"/>
                <w:sz w:val="24"/>
                <w:szCs w:val="24"/>
              </w:rPr>
            </w:pPr>
            <w:r w:rsidRPr="000F3EFB">
              <w:rPr>
                <w:rFonts w:ascii="Arial" w:hAnsi="Arial" w:cs="Arial"/>
                <w:color w:val="000000" w:themeColor="text1"/>
                <w:sz w:val="24"/>
                <w:szCs w:val="24"/>
              </w:rPr>
              <w:t>14/2006</w:t>
            </w:r>
          </w:p>
          <w:p w14:paraId="400AD59A" w14:textId="42B12C86" w:rsidR="008E2027" w:rsidRDefault="008E2027" w:rsidP="000F3EFB">
            <w:pPr>
              <w:tabs>
                <w:tab w:val="left" w:pos="3686"/>
              </w:tabs>
              <w:spacing w:line="276" w:lineRule="auto"/>
              <w:jc w:val="right"/>
              <w:rPr>
                <w:rFonts w:ascii="Arial" w:hAnsi="Arial" w:cs="Arial"/>
                <w:color w:val="000000" w:themeColor="text1"/>
                <w:sz w:val="24"/>
                <w:szCs w:val="24"/>
              </w:rPr>
            </w:pPr>
            <w:r w:rsidRPr="000F3EFB">
              <w:rPr>
                <w:rFonts w:ascii="Arial" w:hAnsi="Arial" w:cs="Arial"/>
                <w:color w:val="000000" w:themeColor="text1"/>
                <w:sz w:val="24"/>
                <w:szCs w:val="24"/>
              </w:rPr>
              <w:t>35/2011</w:t>
            </w:r>
          </w:p>
          <w:p w14:paraId="2205E68D" w14:textId="0F3FF4FA" w:rsidR="00F5573A" w:rsidRPr="000F3EFB" w:rsidRDefault="00F5573A" w:rsidP="000F3EFB">
            <w:pPr>
              <w:tabs>
                <w:tab w:val="left" w:pos="3686"/>
              </w:tabs>
              <w:spacing w:line="276" w:lineRule="auto"/>
              <w:jc w:val="right"/>
              <w:rPr>
                <w:rFonts w:ascii="Arial" w:hAnsi="Arial" w:cs="Arial"/>
                <w:color w:val="000000" w:themeColor="text1"/>
                <w:sz w:val="24"/>
                <w:szCs w:val="24"/>
              </w:rPr>
            </w:pPr>
            <w:r>
              <w:rPr>
                <w:rFonts w:ascii="Arial" w:hAnsi="Arial" w:cs="Arial"/>
                <w:color w:val="000000" w:themeColor="text1"/>
                <w:sz w:val="24"/>
                <w:szCs w:val="24"/>
              </w:rPr>
              <w:t>37/2025</w:t>
            </w:r>
          </w:p>
          <w:p w14:paraId="7AB147BD" w14:textId="77777777" w:rsidR="008E2027" w:rsidRPr="000F3EFB" w:rsidRDefault="008E2027" w:rsidP="000F3EFB">
            <w:pPr>
              <w:tabs>
                <w:tab w:val="left" w:pos="3686"/>
              </w:tabs>
              <w:spacing w:line="276" w:lineRule="auto"/>
              <w:jc w:val="both"/>
              <w:rPr>
                <w:rFonts w:ascii="Arial" w:hAnsi="Arial" w:cs="Arial"/>
                <w:color w:val="000000" w:themeColor="text1"/>
                <w:sz w:val="24"/>
                <w:szCs w:val="24"/>
              </w:rPr>
            </w:pPr>
          </w:p>
        </w:tc>
        <w:tc>
          <w:tcPr>
            <w:tcW w:w="425" w:type="dxa"/>
            <w:tcBorders>
              <w:top w:val="nil"/>
              <w:left w:val="nil"/>
              <w:bottom w:val="nil"/>
              <w:right w:val="nil"/>
            </w:tcBorders>
          </w:tcPr>
          <w:p w14:paraId="7E1A12D8" w14:textId="77777777" w:rsidR="008E2027" w:rsidRPr="000F3EFB" w:rsidRDefault="008E2027" w:rsidP="000F3EFB">
            <w:pPr>
              <w:tabs>
                <w:tab w:val="left" w:pos="3686"/>
              </w:tabs>
              <w:spacing w:line="276" w:lineRule="auto"/>
              <w:jc w:val="both"/>
              <w:rPr>
                <w:rFonts w:ascii="Arial" w:hAnsi="Arial" w:cs="Arial"/>
                <w:color w:val="000000" w:themeColor="text1"/>
                <w:sz w:val="24"/>
                <w:szCs w:val="24"/>
              </w:rPr>
            </w:pPr>
            <w:r w:rsidRPr="000F3EFB">
              <w:rPr>
                <w:rFonts w:ascii="Arial" w:hAnsi="Arial" w:cs="Arial"/>
                <w:color w:val="000000" w:themeColor="text1"/>
                <w:sz w:val="24"/>
                <w:szCs w:val="24"/>
              </w:rPr>
              <w:t>1.</w:t>
            </w:r>
          </w:p>
        </w:tc>
        <w:tc>
          <w:tcPr>
            <w:tcW w:w="6520" w:type="dxa"/>
            <w:gridSpan w:val="4"/>
            <w:tcBorders>
              <w:top w:val="nil"/>
              <w:left w:val="nil"/>
              <w:bottom w:val="nil"/>
              <w:right w:val="nil"/>
            </w:tcBorders>
          </w:tcPr>
          <w:p w14:paraId="4951EBF8" w14:textId="77777777" w:rsidR="008E2027" w:rsidRPr="000F3EFB" w:rsidRDefault="008E2027" w:rsidP="000F3EFB">
            <w:pPr>
              <w:tabs>
                <w:tab w:val="left" w:pos="3686"/>
              </w:tabs>
              <w:spacing w:line="276" w:lineRule="auto"/>
              <w:jc w:val="both"/>
              <w:rPr>
                <w:rFonts w:ascii="Arial" w:hAnsi="Arial" w:cs="Arial"/>
                <w:color w:val="000000" w:themeColor="text1"/>
                <w:sz w:val="24"/>
                <w:szCs w:val="24"/>
              </w:rPr>
            </w:pPr>
            <w:r w:rsidRPr="000F3EFB">
              <w:rPr>
                <w:rFonts w:ascii="Arial" w:hAnsi="Arial" w:cs="Arial"/>
                <w:noProof/>
                <w:color w:val="000000" w:themeColor="text1"/>
                <w:sz w:val="24"/>
                <w:szCs w:val="24"/>
              </w:rPr>
              <w:t xml:space="preserve">Bu Yasa, </w:t>
            </w:r>
            <w:r w:rsidRPr="000F3EFB">
              <w:rPr>
                <w:rFonts w:ascii="Arial" w:hAnsi="Arial" w:cs="Arial"/>
                <w:color w:val="000000" w:themeColor="text1"/>
                <w:sz w:val="24"/>
                <w:szCs w:val="24"/>
              </w:rPr>
              <w:t>Gümrük ve İstihsal (Değişiklik) Yasa Tasarısı olarak isimlendirilir ve aşağıda  “Esas Yasa” olarak anılan Gümrük ve İstihsal Yasası ile birlikte okunur.</w:t>
            </w:r>
          </w:p>
          <w:p w14:paraId="66D65A8A" w14:textId="77777777" w:rsidR="008E2027" w:rsidRPr="000F3EFB" w:rsidRDefault="008E2027" w:rsidP="000F3EFB">
            <w:pPr>
              <w:tabs>
                <w:tab w:val="left" w:pos="3686"/>
              </w:tabs>
              <w:spacing w:line="276" w:lineRule="auto"/>
              <w:jc w:val="both"/>
              <w:rPr>
                <w:rFonts w:ascii="Arial" w:hAnsi="Arial" w:cs="Arial"/>
                <w:color w:val="000000" w:themeColor="text1"/>
                <w:sz w:val="24"/>
                <w:szCs w:val="24"/>
              </w:rPr>
            </w:pPr>
          </w:p>
        </w:tc>
      </w:tr>
      <w:tr w:rsidR="004A6FE9" w:rsidRPr="000F3EFB" w14:paraId="4331CABF" w14:textId="77777777" w:rsidTr="00EF59ED">
        <w:tc>
          <w:tcPr>
            <w:tcW w:w="2122" w:type="dxa"/>
            <w:tcBorders>
              <w:top w:val="nil"/>
              <w:left w:val="nil"/>
              <w:bottom w:val="nil"/>
              <w:right w:val="nil"/>
            </w:tcBorders>
          </w:tcPr>
          <w:p w14:paraId="09C476D6" w14:textId="77777777" w:rsidR="008E2027" w:rsidRDefault="00F5573A" w:rsidP="00F5573A">
            <w:pPr>
              <w:tabs>
                <w:tab w:val="left" w:pos="3686"/>
              </w:tabs>
              <w:spacing w:line="276" w:lineRule="auto"/>
              <w:rPr>
                <w:rFonts w:ascii="Arial" w:hAnsi="Arial" w:cs="Arial"/>
                <w:b/>
                <w:bCs/>
                <w:color w:val="000000" w:themeColor="text1"/>
                <w:sz w:val="24"/>
                <w:szCs w:val="24"/>
              </w:rPr>
            </w:pPr>
            <w:r w:rsidRPr="00F5573A">
              <w:rPr>
                <w:rFonts w:ascii="Arial" w:hAnsi="Arial" w:cs="Arial"/>
                <w:b/>
                <w:bCs/>
                <w:color w:val="000000" w:themeColor="text1"/>
                <w:sz w:val="24"/>
                <w:szCs w:val="24"/>
              </w:rPr>
              <w:t xml:space="preserve">Esas Yasaya Yeni 70 A Maddesinin Eklenmesi </w:t>
            </w:r>
          </w:p>
          <w:p w14:paraId="17B559C6" w14:textId="21EC8559" w:rsidR="00F5573A" w:rsidRPr="00F5573A" w:rsidRDefault="00F5573A" w:rsidP="00F5573A">
            <w:pPr>
              <w:tabs>
                <w:tab w:val="left" w:pos="3686"/>
              </w:tabs>
              <w:spacing w:line="276" w:lineRule="auto"/>
              <w:rPr>
                <w:rFonts w:ascii="Arial" w:hAnsi="Arial" w:cs="Arial"/>
                <w:b/>
                <w:bCs/>
                <w:color w:val="000000" w:themeColor="text1"/>
                <w:sz w:val="24"/>
                <w:szCs w:val="24"/>
              </w:rPr>
            </w:pPr>
          </w:p>
        </w:tc>
        <w:tc>
          <w:tcPr>
            <w:tcW w:w="425" w:type="dxa"/>
            <w:tcBorders>
              <w:top w:val="nil"/>
              <w:left w:val="nil"/>
              <w:bottom w:val="nil"/>
              <w:right w:val="nil"/>
            </w:tcBorders>
          </w:tcPr>
          <w:p w14:paraId="2341CB8F" w14:textId="77777777" w:rsidR="008E2027" w:rsidRPr="000F3EFB" w:rsidRDefault="008E2027" w:rsidP="000F3EFB">
            <w:pPr>
              <w:tabs>
                <w:tab w:val="left" w:pos="3686"/>
              </w:tabs>
              <w:spacing w:line="276" w:lineRule="auto"/>
              <w:jc w:val="both"/>
              <w:rPr>
                <w:rFonts w:ascii="Arial" w:hAnsi="Arial" w:cs="Arial"/>
                <w:color w:val="000000" w:themeColor="text1"/>
                <w:sz w:val="24"/>
                <w:szCs w:val="24"/>
              </w:rPr>
            </w:pPr>
            <w:r w:rsidRPr="000F3EFB">
              <w:rPr>
                <w:rFonts w:ascii="Arial" w:hAnsi="Arial" w:cs="Arial"/>
                <w:color w:val="000000" w:themeColor="text1"/>
                <w:sz w:val="24"/>
                <w:szCs w:val="24"/>
              </w:rPr>
              <w:t>2.</w:t>
            </w:r>
          </w:p>
        </w:tc>
        <w:tc>
          <w:tcPr>
            <w:tcW w:w="6520" w:type="dxa"/>
            <w:gridSpan w:val="4"/>
            <w:tcBorders>
              <w:top w:val="nil"/>
              <w:left w:val="nil"/>
              <w:bottom w:val="nil"/>
              <w:right w:val="nil"/>
            </w:tcBorders>
          </w:tcPr>
          <w:p w14:paraId="1AD90AC6" w14:textId="50A61629" w:rsidR="008E2027" w:rsidRDefault="008E2027" w:rsidP="000F3EFB">
            <w:pPr>
              <w:tabs>
                <w:tab w:val="left" w:pos="3686"/>
              </w:tabs>
              <w:spacing w:line="276" w:lineRule="auto"/>
              <w:jc w:val="both"/>
              <w:rPr>
                <w:rFonts w:ascii="Arial" w:hAnsi="Arial" w:cs="Arial"/>
                <w:noProof/>
                <w:color w:val="000000" w:themeColor="text1"/>
                <w:sz w:val="24"/>
                <w:szCs w:val="24"/>
              </w:rPr>
            </w:pPr>
            <w:r w:rsidRPr="000F3EFB">
              <w:rPr>
                <w:rFonts w:ascii="Arial" w:hAnsi="Arial" w:cs="Arial"/>
                <w:noProof/>
                <w:color w:val="000000" w:themeColor="text1"/>
                <w:sz w:val="24"/>
                <w:szCs w:val="24"/>
              </w:rPr>
              <w:t xml:space="preserve">Esas Yasa, </w:t>
            </w:r>
            <w:r w:rsidR="006028AB">
              <w:rPr>
                <w:rFonts w:ascii="Arial" w:hAnsi="Arial" w:cs="Arial"/>
                <w:noProof/>
                <w:color w:val="000000" w:themeColor="text1"/>
                <w:sz w:val="24"/>
                <w:szCs w:val="24"/>
              </w:rPr>
              <w:t>70</w:t>
            </w:r>
            <w:r w:rsidRPr="000F3EFB">
              <w:rPr>
                <w:rFonts w:ascii="Arial" w:hAnsi="Arial" w:cs="Arial"/>
                <w:noProof/>
                <w:color w:val="000000" w:themeColor="text1"/>
                <w:sz w:val="24"/>
                <w:szCs w:val="24"/>
              </w:rPr>
              <w:t>’</w:t>
            </w:r>
            <w:r w:rsidR="006028AB">
              <w:rPr>
                <w:rFonts w:ascii="Arial" w:hAnsi="Arial" w:cs="Arial"/>
                <w:noProof/>
                <w:color w:val="000000" w:themeColor="text1"/>
                <w:sz w:val="24"/>
                <w:szCs w:val="24"/>
              </w:rPr>
              <w:t>i</w:t>
            </w:r>
            <w:r w:rsidRPr="000F3EFB">
              <w:rPr>
                <w:rFonts w:ascii="Arial" w:hAnsi="Arial" w:cs="Arial"/>
                <w:noProof/>
                <w:color w:val="000000" w:themeColor="text1"/>
                <w:sz w:val="24"/>
                <w:szCs w:val="24"/>
              </w:rPr>
              <w:t>nc</w:t>
            </w:r>
            <w:r w:rsidR="006028AB">
              <w:rPr>
                <w:rFonts w:ascii="Arial" w:hAnsi="Arial" w:cs="Arial"/>
                <w:noProof/>
                <w:color w:val="000000" w:themeColor="text1"/>
                <w:sz w:val="24"/>
                <w:szCs w:val="24"/>
              </w:rPr>
              <w:t>i</w:t>
            </w:r>
            <w:r w:rsidRPr="000F3EFB">
              <w:rPr>
                <w:rFonts w:ascii="Arial" w:hAnsi="Arial" w:cs="Arial"/>
                <w:noProof/>
                <w:color w:val="000000" w:themeColor="text1"/>
                <w:sz w:val="24"/>
                <w:szCs w:val="24"/>
              </w:rPr>
              <w:t xml:space="preserve"> maddesin</w:t>
            </w:r>
            <w:r w:rsidR="00506E83" w:rsidRPr="000F3EFB">
              <w:rPr>
                <w:rFonts w:ascii="Arial" w:hAnsi="Arial" w:cs="Arial"/>
                <w:noProof/>
                <w:color w:val="000000" w:themeColor="text1"/>
                <w:sz w:val="24"/>
                <w:szCs w:val="24"/>
              </w:rPr>
              <w:t xml:space="preserve">den hemen sonra </w:t>
            </w:r>
            <w:r w:rsidRPr="000F3EFB">
              <w:rPr>
                <w:rFonts w:ascii="Arial" w:hAnsi="Arial" w:cs="Arial"/>
                <w:noProof/>
                <w:color w:val="000000" w:themeColor="text1"/>
                <w:sz w:val="24"/>
                <w:szCs w:val="24"/>
              </w:rPr>
              <w:t xml:space="preserve">aşağıdaki yeni </w:t>
            </w:r>
            <w:r w:rsidR="006028AB">
              <w:rPr>
                <w:rFonts w:ascii="Arial" w:hAnsi="Arial" w:cs="Arial"/>
                <w:noProof/>
                <w:color w:val="000000" w:themeColor="text1"/>
                <w:sz w:val="24"/>
                <w:szCs w:val="24"/>
              </w:rPr>
              <w:t xml:space="preserve">70 </w:t>
            </w:r>
            <w:r w:rsidR="00506E83" w:rsidRPr="000F3EFB">
              <w:rPr>
                <w:rFonts w:ascii="Arial" w:hAnsi="Arial" w:cs="Arial"/>
                <w:noProof/>
                <w:color w:val="000000" w:themeColor="text1"/>
                <w:sz w:val="24"/>
                <w:szCs w:val="24"/>
              </w:rPr>
              <w:t>A</w:t>
            </w:r>
            <w:r w:rsidRPr="000F3EFB">
              <w:rPr>
                <w:rFonts w:ascii="Arial" w:hAnsi="Arial" w:cs="Arial"/>
                <w:noProof/>
                <w:color w:val="000000" w:themeColor="text1"/>
                <w:sz w:val="24"/>
                <w:szCs w:val="24"/>
              </w:rPr>
              <w:t xml:space="preserve"> maddesi eklenmek suretiyle değiştiril</w:t>
            </w:r>
            <w:r w:rsidR="00F5573A">
              <w:rPr>
                <w:rFonts w:ascii="Arial" w:hAnsi="Arial" w:cs="Arial"/>
                <w:noProof/>
                <w:color w:val="000000" w:themeColor="text1"/>
                <w:sz w:val="24"/>
                <w:szCs w:val="24"/>
              </w:rPr>
              <w:t>ir:</w:t>
            </w:r>
          </w:p>
          <w:p w14:paraId="2E2B037E" w14:textId="5060563C" w:rsidR="00AC6384" w:rsidRPr="000F3EFB" w:rsidRDefault="00AC6384" w:rsidP="000F3EFB">
            <w:pPr>
              <w:tabs>
                <w:tab w:val="left" w:pos="3686"/>
              </w:tabs>
              <w:spacing w:line="276" w:lineRule="auto"/>
              <w:jc w:val="both"/>
              <w:rPr>
                <w:rFonts w:ascii="Arial" w:hAnsi="Arial" w:cs="Arial"/>
                <w:color w:val="000000" w:themeColor="text1"/>
                <w:sz w:val="24"/>
                <w:szCs w:val="24"/>
              </w:rPr>
            </w:pPr>
          </w:p>
        </w:tc>
      </w:tr>
      <w:tr w:rsidR="004A6FE9" w:rsidRPr="000F3EFB" w14:paraId="6F582660" w14:textId="77777777" w:rsidTr="00EF59ED">
        <w:tc>
          <w:tcPr>
            <w:tcW w:w="2122" w:type="dxa"/>
            <w:tcBorders>
              <w:top w:val="nil"/>
              <w:left w:val="nil"/>
              <w:bottom w:val="nil"/>
              <w:right w:val="nil"/>
            </w:tcBorders>
          </w:tcPr>
          <w:p w14:paraId="31491842" w14:textId="6DD5F6B0" w:rsidR="008E2027" w:rsidRPr="000F3EFB" w:rsidRDefault="00F5573A" w:rsidP="000F3EFB">
            <w:pPr>
              <w:tabs>
                <w:tab w:val="left" w:pos="3686"/>
              </w:tabs>
              <w:spacing w:line="276" w:lineRule="auto"/>
              <w:rPr>
                <w:rFonts w:ascii="Arial" w:hAnsi="Arial" w:cs="Arial"/>
                <w:b/>
                <w:color w:val="000000" w:themeColor="text1"/>
                <w:sz w:val="24"/>
                <w:szCs w:val="24"/>
              </w:rPr>
            </w:pPr>
            <w:r>
              <w:rPr>
                <w:rFonts w:ascii="Arial" w:hAnsi="Arial" w:cs="Arial"/>
                <w:b/>
                <w:color w:val="000000" w:themeColor="text1"/>
                <w:sz w:val="24"/>
                <w:szCs w:val="24"/>
              </w:rPr>
              <w:t>‘</w:t>
            </w:r>
            <w:r w:rsidRPr="00F5573A">
              <w:rPr>
                <w:rFonts w:ascii="Arial" w:hAnsi="Arial" w:cs="Arial"/>
                <w:b/>
                <w:color w:val="000000" w:themeColor="text1"/>
                <w:sz w:val="24"/>
                <w:szCs w:val="24"/>
              </w:rPr>
              <w:t>‘</w:t>
            </w:r>
            <w:r w:rsidR="00D81555">
              <w:rPr>
                <w:rFonts w:ascii="Arial" w:hAnsi="Arial" w:cs="Arial"/>
                <w:b/>
                <w:color w:val="000000" w:themeColor="text1"/>
                <w:sz w:val="24"/>
                <w:szCs w:val="24"/>
              </w:rPr>
              <w:t>Antrepo İşletmeleri ve Motorlu Araç Teşhir Antrepoları</w:t>
            </w:r>
            <w:r w:rsidR="001308E9">
              <w:rPr>
                <w:rFonts w:ascii="Arial" w:hAnsi="Arial" w:cs="Arial"/>
                <w:b/>
                <w:color w:val="000000" w:themeColor="text1"/>
                <w:sz w:val="24"/>
                <w:szCs w:val="24"/>
              </w:rPr>
              <w:t xml:space="preserve"> Hakkında Tüzük Yapma Yetkisi </w:t>
            </w:r>
          </w:p>
        </w:tc>
        <w:tc>
          <w:tcPr>
            <w:tcW w:w="425" w:type="dxa"/>
            <w:tcBorders>
              <w:top w:val="nil"/>
              <w:left w:val="nil"/>
              <w:bottom w:val="nil"/>
              <w:right w:val="nil"/>
            </w:tcBorders>
          </w:tcPr>
          <w:p w14:paraId="5C345CF0" w14:textId="77777777" w:rsidR="008E2027" w:rsidRPr="000F3EFB" w:rsidRDefault="008E2027" w:rsidP="000F3EFB">
            <w:pPr>
              <w:tabs>
                <w:tab w:val="left" w:pos="3686"/>
              </w:tabs>
              <w:spacing w:line="276" w:lineRule="auto"/>
              <w:jc w:val="both"/>
              <w:rPr>
                <w:rFonts w:ascii="Arial" w:hAnsi="Arial" w:cs="Arial"/>
                <w:color w:val="000000" w:themeColor="text1"/>
                <w:sz w:val="24"/>
                <w:szCs w:val="24"/>
              </w:rPr>
            </w:pPr>
          </w:p>
        </w:tc>
        <w:tc>
          <w:tcPr>
            <w:tcW w:w="850" w:type="dxa"/>
            <w:tcBorders>
              <w:top w:val="nil"/>
              <w:left w:val="nil"/>
              <w:bottom w:val="nil"/>
              <w:right w:val="nil"/>
            </w:tcBorders>
          </w:tcPr>
          <w:p w14:paraId="5FDE4F88" w14:textId="6966616B" w:rsidR="008E2027" w:rsidRPr="000F3EFB" w:rsidRDefault="006028AB" w:rsidP="000F3EFB">
            <w:pPr>
              <w:tabs>
                <w:tab w:val="left" w:pos="3686"/>
              </w:tabs>
              <w:spacing w:line="276" w:lineRule="auto"/>
              <w:jc w:val="both"/>
              <w:rPr>
                <w:rFonts w:ascii="Arial" w:hAnsi="Arial" w:cs="Arial"/>
                <w:color w:val="000000" w:themeColor="text1"/>
                <w:sz w:val="24"/>
                <w:szCs w:val="24"/>
              </w:rPr>
            </w:pPr>
            <w:r>
              <w:rPr>
                <w:rFonts w:ascii="Arial" w:hAnsi="Arial" w:cs="Arial"/>
                <w:color w:val="000000" w:themeColor="text1"/>
                <w:sz w:val="24"/>
                <w:szCs w:val="24"/>
              </w:rPr>
              <w:t>70</w:t>
            </w:r>
            <w:r w:rsidR="00506E83" w:rsidRPr="000F3EFB">
              <w:rPr>
                <w:rFonts w:ascii="Arial" w:hAnsi="Arial" w:cs="Arial"/>
                <w:color w:val="000000" w:themeColor="text1"/>
                <w:sz w:val="24"/>
                <w:szCs w:val="24"/>
              </w:rPr>
              <w:t>. A</w:t>
            </w:r>
          </w:p>
        </w:tc>
        <w:tc>
          <w:tcPr>
            <w:tcW w:w="567" w:type="dxa"/>
            <w:tcBorders>
              <w:top w:val="nil"/>
              <w:left w:val="nil"/>
              <w:bottom w:val="nil"/>
              <w:right w:val="nil"/>
            </w:tcBorders>
          </w:tcPr>
          <w:p w14:paraId="6E9E0745" w14:textId="7D7D4A7D" w:rsidR="008E2027" w:rsidRPr="000F3EFB" w:rsidRDefault="008E2027" w:rsidP="000F3EFB">
            <w:pPr>
              <w:tabs>
                <w:tab w:val="left" w:pos="3686"/>
              </w:tabs>
              <w:spacing w:line="276" w:lineRule="auto"/>
              <w:jc w:val="both"/>
              <w:rPr>
                <w:rFonts w:ascii="Arial" w:hAnsi="Arial" w:cs="Arial"/>
                <w:color w:val="000000" w:themeColor="text1"/>
                <w:sz w:val="24"/>
                <w:szCs w:val="24"/>
              </w:rPr>
            </w:pPr>
          </w:p>
        </w:tc>
        <w:tc>
          <w:tcPr>
            <w:tcW w:w="572" w:type="dxa"/>
            <w:tcBorders>
              <w:top w:val="nil"/>
              <w:left w:val="nil"/>
              <w:bottom w:val="nil"/>
              <w:right w:val="nil"/>
            </w:tcBorders>
          </w:tcPr>
          <w:p w14:paraId="3F89CD5D" w14:textId="5B8AB4C7" w:rsidR="008E2027" w:rsidRPr="000F3EFB" w:rsidRDefault="008E2027" w:rsidP="000F3EFB">
            <w:pPr>
              <w:tabs>
                <w:tab w:val="left" w:pos="3686"/>
              </w:tabs>
              <w:spacing w:line="276" w:lineRule="auto"/>
              <w:jc w:val="both"/>
              <w:rPr>
                <w:rFonts w:ascii="Arial" w:hAnsi="Arial" w:cs="Arial"/>
                <w:color w:val="000000" w:themeColor="text1"/>
                <w:sz w:val="24"/>
                <w:szCs w:val="24"/>
              </w:rPr>
            </w:pPr>
          </w:p>
        </w:tc>
        <w:tc>
          <w:tcPr>
            <w:tcW w:w="4531" w:type="dxa"/>
            <w:tcBorders>
              <w:top w:val="nil"/>
              <w:left w:val="nil"/>
              <w:bottom w:val="nil"/>
              <w:right w:val="nil"/>
            </w:tcBorders>
          </w:tcPr>
          <w:p w14:paraId="00E1BE8F" w14:textId="2E7FB920" w:rsidR="008E2027" w:rsidRPr="000F3EFB" w:rsidRDefault="00EF59ED" w:rsidP="00EF59ED">
            <w:pPr>
              <w:tabs>
                <w:tab w:val="left" w:pos="3686"/>
              </w:tabs>
              <w:spacing w:line="276" w:lineRule="auto"/>
              <w:jc w:val="both"/>
              <w:rPr>
                <w:rFonts w:ascii="Arial" w:hAnsi="Arial" w:cs="Arial"/>
                <w:color w:val="000000" w:themeColor="text1"/>
                <w:sz w:val="24"/>
                <w:szCs w:val="24"/>
              </w:rPr>
            </w:pPr>
            <w:r>
              <w:rPr>
                <w:rFonts w:ascii="Arial" w:hAnsi="Arial" w:cs="Arial"/>
                <w:color w:val="000000" w:themeColor="text1"/>
                <w:sz w:val="24"/>
                <w:szCs w:val="24"/>
              </w:rPr>
              <w:t>Bakanlar Kurulu</w:t>
            </w:r>
            <w:r w:rsidR="001308E9">
              <w:rPr>
                <w:rFonts w:ascii="Arial" w:hAnsi="Arial" w:cs="Arial"/>
                <w:color w:val="000000" w:themeColor="text1"/>
                <w:sz w:val="24"/>
                <w:szCs w:val="24"/>
              </w:rPr>
              <w:t xml:space="preserve">, bu Yasanın amaçlarının uygulanmasını sağlamak üzere, </w:t>
            </w:r>
            <w:r>
              <w:rPr>
                <w:rFonts w:ascii="Arial" w:hAnsi="Arial" w:cs="Arial"/>
                <w:color w:val="000000" w:themeColor="text1"/>
                <w:sz w:val="24"/>
                <w:szCs w:val="24"/>
              </w:rPr>
              <w:t xml:space="preserve"> antrepo işletmeleri ile motorlu araç teşhir antrepolarının </w:t>
            </w:r>
            <w:r w:rsidR="001308E9">
              <w:rPr>
                <w:rFonts w:ascii="Arial" w:hAnsi="Arial" w:cs="Arial"/>
                <w:color w:val="000000" w:themeColor="text1"/>
                <w:sz w:val="24"/>
                <w:szCs w:val="24"/>
              </w:rPr>
              <w:t xml:space="preserve">kuruluşuna, faaliyetlerine </w:t>
            </w:r>
            <w:r>
              <w:rPr>
                <w:rFonts w:ascii="Arial" w:hAnsi="Arial" w:cs="Arial"/>
                <w:color w:val="000000" w:themeColor="text1"/>
                <w:sz w:val="24"/>
                <w:szCs w:val="24"/>
              </w:rPr>
              <w:t>sorumluluk</w:t>
            </w:r>
            <w:r w:rsidR="00763389">
              <w:rPr>
                <w:rFonts w:ascii="Arial" w:hAnsi="Arial" w:cs="Arial"/>
                <w:color w:val="000000" w:themeColor="text1"/>
                <w:sz w:val="24"/>
                <w:szCs w:val="24"/>
              </w:rPr>
              <w:t xml:space="preserve">larına, </w:t>
            </w:r>
            <w:r>
              <w:rPr>
                <w:rFonts w:ascii="Arial" w:hAnsi="Arial" w:cs="Arial"/>
                <w:color w:val="000000" w:themeColor="text1"/>
                <w:sz w:val="24"/>
                <w:szCs w:val="24"/>
              </w:rPr>
              <w:t>yükümlülük</w:t>
            </w:r>
            <w:r w:rsidR="001308E9">
              <w:rPr>
                <w:rFonts w:ascii="Arial" w:hAnsi="Arial" w:cs="Arial"/>
                <w:color w:val="000000" w:themeColor="text1"/>
                <w:sz w:val="24"/>
                <w:szCs w:val="24"/>
              </w:rPr>
              <w:t>lerine</w:t>
            </w:r>
            <w:r w:rsidR="00763389">
              <w:rPr>
                <w:rFonts w:ascii="Arial" w:hAnsi="Arial" w:cs="Arial"/>
                <w:color w:val="000000" w:themeColor="text1"/>
                <w:sz w:val="24"/>
                <w:szCs w:val="24"/>
              </w:rPr>
              <w:t xml:space="preserve">, cezalarına ve kapanmalarına </w:t>
            </w:r>
            <w:r>
              <w:rPr>
                <w:rFonts w:ascii="Arial" w:hAnsi="Arial" w:cs="Arial"/>
                <w:color w:val="000000" w:themeColor="text1"/>
                <w:sz w:val="24"/>
                <w:szCs w:val="24"/>
              </w:rPr>
              <w:t xml:space="preserve"> ilişkin</w:t>
            </w:r>
            <w:r w:rsidR="00763389">
              <w:rPr>
                <w:rFonts w:ascii="Arial" w:hAnsi="Arial" w:cs="Arial"/>
                <w:color w:val="000000" w:themeColor="text1"/>
                <w:sz w:val="24"/>
                <w:szCs w:val="24"/>
              </w:rPr>
              <w:t xml:space="preserve"> her türlü</w:t>
            </w:r>
            <w:r>
              <w:rPr>
                <w:rFonts w:ascii="Arial" w:hAnsi="Arial" w:cs="Arial"/>
                <w:color w:val="000000" w:themeColor="text1"/>
                <w:sz w:val="24"/>
                <w:szCs w:val="24"/>
              </w:rPr>
              <w:t xml:space="preserve"> usul ve esaslar</w:t>
            </w:r>
            <w:r w:rsidR="001308E9">
              <w:rPr>
                <w:rFonts w:ascii="Arial" w:hAnsi="Arial" w:cs="Arial"/>
                <w:color w:val="000000" w:themeColor="text1"/>
                <w:sz w:val="24"/>
                <w:szCs w:val="24"/>
              </w:rPr>
              <w:t>ı</w:t>
            </w:r>
            <w:r>
              <w:rPr>
                <w:rFonts w:ascii="Arial" w:hAnsi="Arial" w:cs="Arial"/>
                <w:color w:val="000000" w:themeColor="text1"/>
                <w:sz w:val="24"/>
                <w:szCs w:val="24"/>
              </w:rPr>
              <w:t>, Müdürün uygun görüp koyacağı koşullara bağlı kal</w:t>
            </w:r>
            <w:r w:rsidR="001308E9">
              <w:rPr>
                <w:rFonts w:ascii="Arial" w:hAnsi="Arial" w:cs="Arial"/>
                <w:color w:val="000000" w:themeColor="text1"/>
                <w:sz w:val="24"/>
                <w:szCs w:val="24"/>
              </w:rPr>
              <w:t>arak çıkarılacak tüzükle düzenleyebilir.</w:t>
            </w:r>
            <w:r w:rsidR="00F5573A" w:rsidRPr="00F5573A">
              <w:rPr>
                <w:rFonts w:ascii="Arial" w:hAnsi="Arial" w:cs="Arial"/>
                <w:b/>
                <w:bCs/>
                <w:color w:val="000000" w:themeColor="text1"/>
                <w:sz w:val="24"/>
                <w:szCs w:val="24"/>
              </w:rPr>
              <w:t>’’</w:t>
            </w:r>
          </w:p>
        </w:tc>
      </w:tr>
      <w:tr w:rsidR="00EF59ED" w:rsidRPr="000F3EFB" w14:paraId="730B8E97" w14:textId="77777777" w:rsidTr="0088740D">
        <w:trPr>
          <w:gridAfter w:val="2"/>
          <w:wAfter w:w="5103" w:type="dxa"/>
        </w:trPr>
        <w:tc>
          <w:tcPr>
            <w:tcW w:w="2122" w:type="dxa"/>
            <w:tcBorders>
              <w:top w:val="nil"/>
              <w:left w:val="nil"/>
              <w:bottom w:val="nil"/>
              <w:right w:val="nil"/>
            </w:tcBorders>
          </w:tcPr>
          <w:p w14:paraId="23C51415" w14:textId="77777777" w:rsidR="00EF59ED" w:rsidRPr="000F3EFB" w:rsidRDefault="00EF59ED" w:rsidP="000F3EFB">
            <w:pPr>
              <w:tabs>
                <w:tab w:val="left" w:pos="3686"/>
              </w:tabs>
              <w:spacing w:line="276" w:lineRule="auto"/>
              <w:jc w:val="both"/>
              <w:rPr>
                <w:rFonts w:ascii="Arial" w:hAnsi="Arial" w:cs="Arial"/>
                <w:b/>
                <w:color w:val="000000" w:themeColor="text1"/>
                <w:sz w:val="24"/>
                <w:szCs w:val="24"/>
              </w:rPr>
            </w:pPr>
          </w:p>
        </w:tc>
        <w:tc>
          <w:tcPr>
            <w:tcW w:w="425" w:type="dxa"/>
            <w:tcBorders>
              <w:top w:val="nil"/>
              <w:left w:val="nil"/>
              <w:bottom w:val="nil"/>
              <w:right w:val="nil"/>
            </w:tcBorders>
          </w:tcPr>
          <w:p w14:paraId="5AA03B86" w14:textId="77777777" w:rsidR="00EF59ED" w:rsidRPr="000F3EFB" w:rsidRDefault="00EF59ED" w:rsidP="000F3EFB">
            <w:pPr>
              <w:tabs>
                <w:tab w:val="left" w:pos="3686"/>
              </w:tabs>
              <w:spacing w:line="276" w:lineRule="auto"/>
              <w:jc w:val="both"/>
              <w:rPr>
                <w:rFonts w:ascii="Arial" w:hAnsi="Arial" w:cs="Arial"/>
                <w:color w:val="000000" w:themeColor="text1"/>
                <w:sz w:val="24"/>
                <w:szCs w:val="24"/>
              </w:rPr>
            </w:pPr>
          </w:p>
        </w:tc>
        <w:tc>
          <w:tcPr>
            <w:tcW w:w="850" w:type="dxa"/>
            <w:tcBorders>
              <w:top w:val="nil"/>
              <w:left w:val="nil"/>
              <w:bottom w:val="nil"/>
              <w:right w:val="nil"/>
            </w:tcBorders>
          </w:tcPr>
          <w:p w14:paraId="501871F9" w14:textId="77777777" w:rsidR="00EF59ED" w:rsidRPr="000F3EFB" w:rsidRDefault="00EF59ED" w:rsidP="000F3EFB">
            <w:pPr>
              <w:tabs>
                <w:tab w:val="left" w:pos="3686"/>
              </w:tabs>
              <w:spacing w:line="276" w:lineRule="auto"/>
              <w:jc w:val="both"/>
              <w:rPr>
                <w:rFonts w:ascii="Arial" w:hAnsi="Arial" w:cs="Arial"/>
                <w:color w:val="000000" w:themeColor="text1"/>
                <w:sz w:val="24"/>
                <w:szCs w:val="24"/>
              </w:rPr>
            </w:pPr>
          </w:p>
        </w:tc>
        <w:tc>
          <w:tcPr>
            <w:tcW w:w="567" w:type="dxa"/>
            <w:tcBorders>
              <w:top w:val="nil"/>
              <w:left w:val="nil"/>
              <w:bottom w:val="nil"/>
              <w:right w:val="nil"/>
            </w:tcBorders>
          </w:tcPr>
          <w:p w14:paraId="54D945AE" w14:textId="77777777" w:rsidR="00EF59ED" w:rsidRPr="000F3EFB" w:rsidRDefault="00EF59ED" w:rsidP="000F3EFB">
            <w:pPr>
              <w:tabs>
                <w:tab w:val="left" w:pos="3686"/>
              </w:tabs>
              <w:spacing w:line="276" w:lineRule="auto"/>
              <w:jc w:val="both"/>
              <w:rPr>
                <w:rFonts w:ascii="Arial" w:hAnsi="Arial" w:cs="Arial"/>
                <w:color w:val="000000" w:themeColor="text1"/>
                <w:sz w:val="24"/>
                <w:szCs w:val="24"/>
              </w:rPr>
            </w:pPr>
          </w:p>
        </w:tc>
      </w:tr>
      <w:tr w:rsidR="00EF59ED" w:rsidRPr="000F3EFB" w14:paraId="6BEA9A48" w14:textId="77777777" w:rsidTr="0088740D">
        <w:trPr>
          <w:gridAfter w:val="2"/>
          <w:wAfter w:w="5103" w:type="dxa"/>
        </w:trPr>
        <w:tc>
          <w:tcPr>
            <w:tcW w:w="2122" w:type="dxa"/>
            <w:tcBorders>
              <w:top w:val="nil"/>
              <w:left w:val="nil"/>
              <w:bottom w:val="nil"/>
              <w:right w:val="nil"/>
            </w:tcBorders>
          </w:tcPr>
          <w:p w14:paraId="1D6A2467" w14:textId="77777777" w:rsidR="00EF59ED" w:rsidRPr="000F3EFB" w:rsidRDefault="00EF59ED" w:rsidP="000F3EFB">
            <w:pPr>
              <w:tabs>
                <w:tab w:val="left" w:pos="3686"/>
              </w:tabs>
              <w:spacing w:line="276" w:lineRule="auto"/>
              <w:jc w:val="both"/>
              <w:rPr>
                <w:rFonts w:ascii="Arial" w:hAnsi="Arial" w:cs="Arial"/>
                <w:b/>
                <w:color w:val="000000" w:themeColor="text1"/>
                <w:sz w:val="24"/>
                <w:szCs w:val="24"/>
              </w:rPr>
            </w:pPr>
          </w:p>
        </w:tc>
        <w:tc>
          <w:tcPr>
            <w:tcW w:w="425" w:type="dxa"/>
            <w:tcBorders>
              <w:top w:val="nil"/>
              <w:left w:val="nil"/>
              <w:bottom w:val="nil"/>
              <w:right w:val="nil"/>
            </w:tcBorders>
          </w:tcPr>
          <w:p w14:paraId="0C034C7A" w14:textId="77777777" w:rsidR="00EF59ED" w:rsidRPr="000F3EFB" w:rsidRDefault="00EF59ED" w:rsidP="000F3EFB">
            <w:pPr>
              <w:tabs>
                <w:tab w:val="left" w:pos="3686"/>
              </w:tabs>
              <w:spacing w:line="276" w:lineRule="auto"/>
              <w:jc w:val="both"/>
              <w:rPr>
                <w:rFonts w:ascii="Arial" w:hAnsi="Arial" w:cs="Arial"/>
                <w:color w:val="000000" w:themeColor="text1"/>
                <w:sz w:val="24"/>
                <w:szCs w:val="24"/>
              </w:rPr>
            </w:pPr>
          </w:p>
        </w:tc>
        <w:tc>
          <w:tcPr>
            <w:tcW w:w="850" w:type="dxa"/>
            <w:tcBorders>
              <w:top w:val="nil"/>
              <w:left w:val="nil"/>
              <w:bottom w:val="nil"/>
              <w:right w:val="nil"/>
            </w:tcBorders>
          </w:tcPr>
          <w:p w14:paraId="75999B9D" w14:textId="77777777" w:rsidR="00EF59ED" w:rsidRPr="000F3EFB" w:rsidRDefault="00EF59ED" w:rsidP="000F3EFB">
            <w:pPr>
              <w:tabs>
                <w:tab w:val="left" w:pos="3686"/>
              </w:tabs>
              <w:spacing w:line="276" w:lineRule="auto"/>
              <w:jc w:val="both"/>
              <w:rPr>
                <w:rFonts w:ascii="Arial" w:hAnsi="Arial" w:cs="Arial"/>
                <w:color w:val="000000" w:themeColor="text1"/>
                <w:sz w:val="24"/>
                <w:szCs w:val="24"/>
              </w:rPr>
            </w:pPr>
          </w:p>
        </w:tc>
        <w:tc>
          <w:tcPr>
            <w:tcW w:w="567" w:type="dxa"/>
            <w:tcBorders>
              <w:top w:val="nil"/>
              <w:left w:val="nil"/>
              <w:bottom w:val="nil"/>
              <w:right w:val="nil"/>
            </w:tcBorders>
          </w:tcPr>
          <w:p w14:paraId="20F3D830" w14:textId="77777777" w:rsidR="00EF59ED" w:rsidRPr="000F3EFB" w:rsidRDefault="00EF59ED" w:rsidP="000F3EFB">
            <w:pPr>
              <w:tabs>
                <w:tab w:val="left" w:pos="3686"/>
              </w:tabs>
              <w:spacing w:line="276" w:lineRule="auto"/>
              <w:jc w:val="both"/>
              <w:rPr>
                <w:rFonts w:ascii="Arial" w:hAnsi="Arial" w:cs="Arial"/>
                <w:color w:val="000000" w:themeColor="text1"/>
                <w:sz w:val="24"/>
                <w:szCs w:val="24"/>
              </w:rPr>
            </w:pPr>
          </w:p>
        </w:tc>
      </w:tr>
      <w:tr w:rsidR="00EF59ED" w:rsidRPr="000F3EFB" w14:paraId="3D33C82B" w14:textId="77777777" w:rsidTr="00EF59ED">
        <w:trPr>
          <w:gridAfter w:val="2"/>
          <w:wAfter w:w="5103" w:type="dxa"/>
        </w:trPr>
        <w:tc>
          <w:tcPr>
            <w:tcW w:w="3964" w:type="dxa"/>
            <w:gridSpan w:val="4"/>
            <w:tcBorders>
              <w:top w:val="nil"/>
              <w:left w:val="nil"/>
              <w:bottom w:val="nil"/>
              <w:right w:val="nil"/>
            </w:tcBorders>
          </w:tcPr>
          <w:p w14:paraId="3DECB6F6" w14:textId="0BD0C359" w:rsidR="00EF59ED" w:rsidRPr="000F3EFB" w:rsidRDefault="00EF59ED" w:rsidP="00EF59ED">
            <w:pPr>
              <w:numPr>
                <w:ilvl w:val="1"/>
                <w:numId w:val="0"/>
              </w:numPr>
              <w:tabs>
                <w:tab w:val="num" w:pos="1091"/>
                <w:tab w:val="left" w:pos="3686"/>
              </w:tabs>
              <w:spacing w:line="276" w:lineRule="auto"/>
              <w:jc w:val="both"/>
              <w:rPr>
                <w:rFonts w:ascii="Arial" w:hAnsi="Arial" w:cs="Arial"/>
                <w:color w:val="000000" w:themeColor="text1"/>
                <w:sz w:val="24"/>
                <w:szCs w:val="24"/>
              </w:rPr>
            </w:pPr>
          </w:p>
        </w:tc>
      </w:tr>
      <w:tr w:rsidR="008C23D1" w:rsidRPr="000F3EFB" w14:paraId="4CC7058C" w14:textId="77777777" w:rsidTr="00EF59ED">
        <w:tc>
          <w:tcPr>
            <w:tcW w:w="2122" w:type="dxa"/>
            <w:tcBorders>
              <w:top w:val="nil"/>
              <w:left w:val="nil"/>
              <w:bottom w:val="nil"/>
              <w:right w:val="nil"/>
            </w:tcBorders>
          </w:tcPr>
          <w:p w14:paraId="04552602" w14:textId="77777777" w:rsidR="002B31E3" w:rsidRPr="000F3EFB" w:rsidRDefault="002B31E3" w:rsidP="000F3EFB">
            <w:pPr>
              <w:tabs>
                <w:tab w:val="left" w:pos="3686"/>
              </w:tabs>
              <w:spacing w:line="276" w:lineRule="auto"/>
              <w:jc w:val="both"/>
              <w:rPr>
                <w:rFonts w:ascii="Arial" w:hAnsi="Arial" w:cs="Arial"/>
                <w:color w:val="000000" w:themeColor="text1"/>
                <w:sz w:val="24"/>
                <w:szCs w:val="24"/>
              </w:rPr>
            </w:pPr>
            <w:r w:rsidRPr="000F3EFB">
              <w:rPr>
                <w:rFonts w:ascii="Arial" w:hAnsi="Arial" w:cs="Arial"/>
                <w:b/>
                <w:color w:val="000000" w:themeColor="text1"/>
                <w:sz w:val="24"/>
                <w:szCs w:val="24"/>
              </w:rPr>
              <w:t>Yürürlüğe Giriş</w:t>
            </w:r>
          </w:p>
        </w:tc>
        <w:tc>
          <w:tcPr>
            <w:tcW w:w="425" w:type="dxa"/>
            <w:tcBorders>
              <w:top w:val="nil"/>
              <w:left w:val="nil"/>
              <w:bottom w:val="nil"/>
              <w:right w:val="nil"/>
            </w:tcBorders>
          </w:tcPr>
          <w:p w14:paraId="519FBD7E" w14:textId="4018D03F" w:rsidR="002B31E3" w:rsidRPr="000F3EFB" w:rsidRDefault="00EF59ED" w:rsidP="000F3EFB">
            <w:pPr>
              <w:tabs>
                <w:tab w:val="left" w:pos="3686"/>
              </w:tabs>
              <w:spacing w:line="276" w:lineRule="auto"/>
              <w:jc w:val="both"/>
              <w:rPr>
                <w:rFonts w:ascii="Arial" w:hAnsi="Arial" w:cs="Arial"/>
                <w:color w:val="000000" w:themeColor="text1"/>
                <w:sz w:val="24"/>
                <w:szCs w:val="24"/>
              </w:rPr>
            </w:pPr>
            <w:r>
              <w:rPr>
                <w:rFonts w:ascii="Arial" w:hAnsi="Arial" w:cs="Arial"/>
                <w:color w:val="000000" w:themeColor="text1"/>
                <w:sz w:val="24"/>
                <w:szCs w:val="24"/>
              </w:rPr>
              <w:t>3</w:t>
            </w:r>
            <w:r w:rsidR="002B31E3" w:rsidRPr="000F3EFB">
              <w:rPr>
                <w:rFonts w:ascii="Arial" w:hAnsi="Arial" w:cs="Arial"/>
                <w:color w:val="000000" w:themeColor="text1"/>
                <w:sz w:val="24"/>
                <w:szCs w:val="24"/>
              </w:rPr>
              <w:t>.</w:t>
            </w:r>
          </w:p>
        </w:tc>
        <w:tc>
          <w:tcPr>
            <w:tcW w:w="850" w:type="dxa"/>
            <w:tcBorders>
              <w:top w:val="nil"/>
              <w:left w:val="nil"/>
              <w:bottom w:val="nil"/>
              <w:right w:val="nil"/>
            </w:tcBorders>
          </w:tcPr>
          <w:p w14:paraId="78356F66" w14:textId="77777777" w:rsidR="002B31E3" w:rsidRPr="000F3EFB" w:rsidRDefault="002B31E3" w:rsidP="000F3EFB">
            <w:pPr>
              <w:tabs>
                <w:tab w:val="left" w:pos="3686"/>
              </w:tabs>
              <w:spacing w:line="276" w:lineRule="auto"/>
              <w:jc w:val="both"/>
              <w:rPr>
                <w:rFonts w:ascii="Arial" w:hAnsi="Arial" w:cs="Arial"/>
                <w:color w:val="000000" w:themeColor="text1"/>
                <w:sz w:val="24"/>
                <w:szCs w:val="24"/>
              </w:rPr>
            </w:pPr>
          </w:p>
        </w:tc>
        <w:tc>
          <w:tcPr>
            <w:tcW w:w="5670" w:type="dxa"/>
            <w:gridSpan w:val="3"/>
            <w:tcBorders>
              <w:top w:val="nil"/>
              <w:left w:val="nil"/>
              <w:bottom w:val="nil"/>
              <w:right w:val="nil"/>
            </w:tcBorders>
          </w:tcPr>
          <w:p w14:paraId="34FF9A16" w14:textId="77777777" w:rsidR="002B31E3" w:rsidRPr="000F3EFB" w:rsidRDefault="002B31E3" w:rsidP="000F3EFB">
            <w:pPr>
              <w:tabs>
                <w:tab w:val="left" w:pos="3686"/>
              </w:tabs>
              <w:spacing w:line="276" w:lineRule="auto"/>
              <w:jc w:val="both"/>
              <w:rPr>
                <w:rFonts w:ascii="Arial" w:hAnsi="Arial" w:cs="Arial"/>
                <w:color w:val="000000" w:themeColor="text1"/>
                <w:sz w:val="24"/>
                <w:szCs w:val="24"/>
              </w:rPr>
            </w:pPr>
            <w:r w:rsidRPr="000F3EFB">
              <w:rPr>
                <w:rFonts w:ascii="Arial" w:hAnsi="Arial" w:cs="Arial"/>
                <w:color w:val="000000" w:themeColor="text1"/>
                <w:sz w:val="24"/>
                <w:szCs w:val="24"/>
              </w:rPr>
              <w:t>Bu Yasa, Resmi Gazete’de yayımlandığı tarihten başlayarak yürürlüğe girer.</w:t>
            </w:r>
          </w:p>
        </w:tc>
      </w:tr>
    </w:tbl>
    <w:p w14:paraId="0A2CB79C" w14:textId="77777777" w:rsidR="00630A9E" w:rsidRPr="000F3EFB" w:rsidRDefault="00630A9E" w:rsidP="000F3EFB">
      <w:pPr>
        <w:tabs>
          <w:tab w:val="left" w:pos="3686"/>
        </w:tabs>
        <w:spacing w:line="276" w:lineRule="auto"/>
        <w:jc w:val="both"/>
        <w:rPr>
          <w:rFonts w:ascii="Arial" w:hAnsi="Arial" w:cs="Arial"/>
          <w:color w:val="000000" w:themeColor="text1"/>
          <w:sz w:val="24"/>
          <w:szCs w:val="24"/>
        </w:rPr>
      </w:pPr>
    </w:p>
    <w:p w14:paraId="708C96CA" w14:textId="77777777" w:rsidR="00271122" w:rsidRPr="000F3EFB" w:rsidRDefault="00271122" w:rsidP="000F3EFB">
      <w:pPr>
        <w:tabs>
          <w:tab w:val="left" w:pos="3686"/>
        </w:tabs>
        <w:spacing w:line="276" w:lineRule="auto"/>
        <w:jc w:val="both"/>
        <w:rPr>
          <w:rFonts w:ascii="Arial" w:hAnsi="Arial" w:cs="Arial"/>
          <w:color w:val="000000" w:themeColor="text1"/>
          <w:sz w:val="24"/>
          <w:szCs w:val="24"/>
        </w:rPr>
      </w:pPr>
    </w:p>
    <w:sectPr w:rsidR="00271122" w:rsidRPr="000F3E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CC7408"/>
    <w:multiLevelType w:val="hybridMultilevel"/>
    <w:tmpl w:val="02A0F35C"/>
    <w:lvl w:ilvl="0" w:tplc="04090017">
      <w:start w:val="29"/>
      <w:numFmt w:val="lowerLetter"/>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1" w15:restartNumberingAfterBreak="0">
    <w:nsid w:val="69AA6F9A"/>
    <w:multiLevelType w:val="hybridMultilevel"/>
    <w:tmpl w:val="501EF7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CE0557"/>
    <w:multiLevelType w:val="hybridMultilevel"/>
    <w:tmpl w:val="0462825A"/>
    <w:lvl w:ilvl="0" w:tplc="90E63230">
      <w:start w:val="2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C56427"/>
    <w:multiLevelType w:val="hybridMultilevel"/>
    <w:tmpl w:val="7D8E51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2B"/>
    <w:rsid w:val="000318E4"/>
    <w:rsid w:val="00042CAB"/>
    <w:rsid w:val="00046309"/>
    <w:rsid w:val="00047E6F"/>
    <w:rsid w:val="00083B85"/>
    <w:rsid w:val="00087300"/>
    <w:rsid w:val="000A7D6C"/>
    <w:rsid w:val="000B496A"/>
    <w:rsid w:val="000F3EFB"/>
    <w:rsid w:val="000F5D41"/>
    <w:rsid w:val="001169C9"/>
    <w:rsid w:val="001308E9"/>
    <w:rsid w:val="00134D3A"/>
    <w:rsid w:val="00175E37"/>
    <w:rsid w:val="001E5DDA"/>
    <w:rsid w:val="001E7F96"/>
    <w:rsid w:val="001F5D7D"/>
    <w:rsid w:val="0020134A"/>
    <w:rsid w:val="00203C29"/>
    <w:rsid w:val="0024353E"/>
    <w:rsid w:val="00262E31"/>
    <w:rsid w:val="00271122"/>
    <w:rsid w:val="00283B7D"/>
    <w:rsid w:val="00286F83"/>
    <w:rsid w:val="002A0ADF"/>
    <w:rsid w:val="002B1D87"/>
    <w:rsid w:val="002B31E3"/>
    <w:rsid w:val="002C473F"/>
    <w:rsid w:val="002E2D0D"/>
    <w:rsid w:val="00301804"/>
    <w:rsid w:val="00303317"/>
    <w:rsid w:val="00350BDA"/>
    <w:rsid w:val="00356F7D"/>
    <w:rsid w:val="00361228"/>
    <w:rsid w:val="00362433"/>
    <w:rsid w:val="00364C08"/>
    <w:rsid w:val="00377BB3"/>
    <w:rsid w:val="003B4E12"/>
    <w:rsid w:val="003B5FE2"/>
    <w:rsid w:val="003E18AE"/>
    <w:rsid w:val="003F1B3C"/>
    <w:rsid w:val="004249A9"/>
    <w:rsid w:val="004270E7"/>
    <w:rsid w:val="00462774"/>
    <w:rsid w:val="00475803"/>
    <w:rsid w:val="004A6FE9"/>
    <w:rsid w:val="004B1090"/>
    <w:rsid w:val="004B5B63"/>
    <w:rsid w:val="004C11FF"/>
    <w:rsid w:val="004C20C4"/>
    <w:rsid w:val="004C25DF"/>
    <w:rsid w:val="004C623B"/>
    <w:rsid w:val="004E6F00"/>
    <w:rsid w:val="00506E83"/>
    <w:rsid w:val="00507C7D"/>
    <w:rsid w:val="0051378E"/>
    <w:rsid w:val="005210D2"/>
    <w:rsid w:val="0053757A"/>
    <w:rsid w:val="00542147"/>
    <w:rsid w:val="00575E35"/>
    <w:rsid w:val="005773E3"/>
    <w:rsid w:val="00582EC9"/>
    <w:rsid w:val="005B0BB1"/>
    <w:rsid w:val="005D012B"/>
    <w:rsid w:val="005D5F8F"/>
    <w:rsid w:val="005D624D"/>
    <w:rsid w:val="005E498A"/>
    <w:rsid w:val="005F06DA"/>
    <w:rsid w:val="005F6297"/>
    <w:rsid w:val="006028AB"/>
    <w:rsid w:val="00624A94"/>
    <w:rsid w:val="00630A9E"/>
    <w:rsid w:val="0063400A"/>
    <w:rsid w:val="00645344"/>
    <w:rsid w:val="00657472"/>
    <w:rsid w:val="006610EF"/>
    <w:rsid w:val="00683004"/>
    <w:rsid w:val="006933DA"/>
    <w:rsid w:val="006D7D1E"/>
    <w:rsid w:val="006E66B6"/>
    <w:rsid w:val="00702622"/>
    <w:rsid w:val="00723C67"/>
    <w:rsid w:val="0074421C"/>
    <w:rsid w:val="007555A8"/>
    <w:rsid w:val="00763389"/>
    <w:rsid w:val="00766639"/>
    <w:rsid w:val="007A6666"/>
    <w:rsid w:val="007D263A"/>
    <w:rsid w:val="007E1EC0"/>
    <w:rsid w:val="007F3C5E"/>
    <w:rsid w:val="00805D62"/>
    <w:rsid w:val="0081085A"/>
    <w:rsid w:val="00812273"/>
    <w:rsid w:val="00836C54"/>
    <w:rsid w:val="00862002"/>
    <w:rsid w:val="00864641"/>
    <w:rsid w:val="008720DA"/>
    <w:rsid w:val="0088740D"/>
    <w:rsid w:val="0088751E"/>
    <w:rsid w:val="008A0E15"/>
    <w:rsid w:val="008B4F02"/>
    <w:rsid w:val="008C23D1"/>
    <w:rsid w:val="008E2027"/>
    <w:rsid w:val="00940BC9"/>
    <w:rsid w:val="00941416"/>
    <w:rsid w:val="00950B1E"/>
    <w:rsid w:val="009652F9"/>
    <w:rsid w:val="009B3135"/>
    <w:rsid w:val="009B75CD"/>
    <w:rsid w:val="00A137C8"/>
    <w:rsid w:val="00A1429C"/>
    <w:rsid w:val="00A264B7"/>
    <w:rsid w:val="00A269DD"/>
    <w:rsid w:val="00A32678"/>
    <w:rsid w:val="00A33232"/>
    <w:rsid w:val="00A53620"/>
    <w:rsid w:val="00A640B6"/>
    <w:rsid w:val="00AA0BF9"/>
    <w:rsid w:val="00AA5DAD"/>
    <w:rsid w:val="00AA6005"/>
    <w:rsid w:val="00AC3805"/>
    <w:rsid w:val="00AC4D8C"/>
    <w:rsid w:val="00AC6384"/>
    <w:rsid w:val="00AD1317"/>
    <w:rsid w:val="00AF2295"/>
    <w:rsid w:val="00AF2C30"/>
    <w:rsid w:val="00B30B87"/>
    <w:rsid w:val="00B326C5"/>
    <w:rsid w:val="00B3710E"/>
    <w:rsid w:val="00B45BA3"/>
    <w:rsid w:val="00B80D13"/>
    <w:rsid w:val="00B929C7"/>
    <w:rsid w:val="00B9699C"/>
    <w:rsid w:val="00BB1C8B"/>
    <w:rsid w:val="00BD5CEC"/>
    <w:rsid w:val="00BF4E40"/>
    <w:rsid w:val="00C44C0D"/>
    <w:rsid w:val="00C53DA9"/>
    <w:rsid w:val="00C607D5"/>
    <w:rsid w:val="00C820E1"/>
    <w:rsid w:val="00C91831"/>
    <w:rsid w:val="00CC0002"/>
    <w:rsid w:val="00CC259A"/>
    <w:rsid w:val="00CD0886"/>
    <w:rsid w:val="00CD3507"/>
    <w:rsid w:val="00CE7576"/>
    <w:rsid w:val="00D05867"/>
    <w:rsid w:val="00D1356F"/>
    <w:rsid w:val="00D344CC"/>
    <w:rsid w:val="00D6359D"/>
    <w:rsid w:val="00D64358"/>
    <w:rsid w:val="00D75276"/>
    <w:rsid w:val="00D81555"/>
    <w:rsid w:val="00DB14DD"/>
    <w:rsid w:val="00DD7602"/>
    <w:rsid w:val="00E30F0A"/>
    <w:rsid w:val="00E6029A"/>
    <w:rsid w:val="00EA696F"/>
    <w:rsid w:val="00ED1287"/>
    <w:rsid w:val="00EE042D"/>
    <w:rsid w:val="00EE69F7"/>
    <w:rsid w:val="00EF59ED"/>
    <w:rsid w:val="00F1342D"/>
    <w:rsid w:val="00F23B69"/>
    <w:rsid w:val="00F24076"/>
    <w:rsid w:val="00F4621E"/>
    <w:rsid w:val="00F5573A"/>
    <w:rsid w:val="00FA302B"/>
    <w:rsid w:val="00FB3075"/>
    <w:rsid w:val="00FB730F"/>
    <w:rsid w:val="00FF64B1"/>
    <w:rsid w:val="00FF71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4CB76"/>
  <w15:chartTrackingRefBased/>
  <w15:docId w15:val="{DDA9BB57-9FAC-473F-A542-86C6717C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E2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0BD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86F8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271122"/>
    <w:pPr>
      <w:ind w:left="720"/>
      <w:contextualSpacing/>
    </w:pPr>
  </w:style>
  <w:style w:type="paragraph" w:styleId="BalonMetni">
    <w:name w:val="Balloon Text"/>
    <w:basedOn w:val="Normal"/>
    <w:link w:val="BalonMetniChar"/>
    <w:uiPriority w:val="99"/>
    <w:semiHidden/>
    <w:unhideWhenUsed/>
    <w:rsid w:val="005B0BB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B0B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599638">
      <w:bodyDiv w:val="1"/>
      <w:marLeft w:val="0"/>
      <w:marRight w:val="0"/>
      <w:marTop w:val="0"/>
      <w:marBottom w:val="0"/>
      <w:divBdr>
        <w:top w:val="none" w:sz="0" w:space="0" w:color="auto"/>
        <w:left w:val="none" w:sz="0" w:space="0" w:color="auto"/>
        <w:bottom w:val="none" w:sz="0" w:space="0" w:color="auto"/>
        <w:right w:val="none" w:sz="0" w:space="0" w:color="auto"/>
      </w:divBdr>
    </w:div>
    <w:div w:id="985359185">
      <w:bodyDiv w:val="1"/>
      <w:marLeft w:val="0"/>
      <w:marRight w:val="0"/>
      <w:marTop w:val="0"/>
      <w:marBottom w:val="0"/>
      <w:divBdr>
        <w:top w:val="none" w:sz="0" w:space="0" w:color="auto"/>
        <w:left w:val="none" w:sz="0" w:space="0" w:color="auto"/>
        <w:bottom w:val="none" w:sz="0" w:space="0" w:color="auto"/>
        <w:right w:val="none" w:sz="0" w:space="0" w:color="auto"/>
      </w:divBdr>
      <w:divsChild>
        <w:div w:id="1156338719">
          <w:marLeft w:val="0"/>
          <w:marRight w:val="0"/>
          <w:marTop w:val="0"/>
          <w:marBottom w:val="0"/>
          <w:divBdr>
            <w:top w:val="none" w:sz="0" w:space="0" w:color="auto"/>
            <w:left w:val="none" w:sz="0" w:space="0" w:color="auto"/>
            <w:bottom w:val="none" w:sz="0" w:space="0" w:color="auto"/>
            <w:right w:val="none" w:sz="0" w:space="0" w:color="auto"/>
          </w:divBdr>
        </w:div>
        <w:div w:id="1467240683">
          <w:marLeft w:val="0"/>
          <w:marRight w:val="0"/>
          <w:marTop w:val="0"/>
          <w:marBottom w:val="0"/>
          <w:divBdr>
            <w:top w:val="none" w:sz="0" w:space="0" w:color="auto"/>
            <w:left w:val="none" w:sz="0" w:space="0" w:color="auto"/>
            <w:bottom w:val="none" w:sz="0" w:space="0" w:color="auto"/>
            <w:right w:val="none" w:sz="0" w:space="0" w:color="auto"/>
          </w:divBdr>
        </w:div>
        <w:div w:id="1528060613">
          <w:marLeft w:val="0"/>
          <w:marRight w:val="0"/>
          <w:marTop w:val="0"/>
          <w:marBottom w:val="0"/>
          <w:divBdr>
            <w:top w:val="none" w:sz="0" w:space="0" w:color="auto"/>
            <w:left w:val="none" w:sz="0" w:space="0" w:color="auto"/>
            <w:bottom w:val="none" w:sz="0" w:space="0" w:color="auto"/>
            <w:right w:val="none" w:sz="0" w:space="0" w:color="auto"/>
          </w:divBdr>
        </w:div>
        <w:div w:id="1472362920">
          <w:marLeft w:val="0"/>
          <w:marRight w:val="0"/>
          <w:marTop w:val="0"/>
          <w:marBottom w:val="0"/>
          <w:divBdr>
            <w:top w:val="none" w:sz="0" w:space="0" w:color="auto"/>
            <w:left w:val="none" w:sz="0" w:space="0" w:color="auto"/>
            <w:bottom w:val="none" w:sz="0" w:space="0" w:color="auto"/>
            <w:right w:val="none" w:sz="0" w:space="0" w:color="auto"/>
          </w:divBdr>
        </w:div>
        <w:div w:id="1422220388">
          <w:marLeft w:val="0"/>
          <w:marRight w:val="0"/>
          <w:marTop w:val="0"/>
          <w:marBottom w:val="0"/>
          <w:divBdr>
            <w:top w:val="none" w:sz="0" w:space="0" w:color="auto"/>
            <w:left w:val="none" w:sz="0" w:space="0" w:color="auto"/>
            <w:bottom w:val="none" w:sz="0" w:space="0" w:color="auto"/>
            <w:right w:val="none" w:sz="0" w:space="0" w:color="auto"/>
          </w:divBdr>
        </w:div>
        <w:div w:id="84345662">
          <w:marLeft w:val="0"/>
          <w:marRight w:val="0"/>
          <w:marTop w:val="0"/>
          <w:marBottom w:val="0"/>
          <w:divBdr>
            <w:top w:val="none" w:sz="0" w:space="0" w:color="auto"/>
            <w:left w:val="none" w:sz="0" w:space="0" w:color="auto"/>
            <w:bottom w:val="none" w:sz="0" w:space="0" w:color="auto"/>
            <w:right w:val="none" w:sz="0" w:space="0" w:color="auto"/>
          </w:divBdr>
        </w:div>
        <w:div w:id="2018380142">
          <w:marLeft w:val="0"/>
          <w:marRight w:val="0"/>
          <w:marTop w:val="0"/>
          <w:marBottom w:val="0"/>
          <w:divBdr>
            <w:top w:val="none" w:sz="0" w:space="0" w:color="auto"/>
            <w:left w:val="none" w:sz="0" w:space="0" w:color="auto"/>
            <w:bottom w:val="none" w:sz="0" w:space="0" w:color="auto"/>
            <w:right w:val="none" w:sz="0" w:space="0" w:color="auto"/>
          </w:divBdr>
        </w:div>
        <w:div w:id="1086196768">
          <w:marLeft w:val="0"/>
          <w:marRight w:val="0"/>
          <w:marTop w:val="0"/>
          <w:marBottom w:val="0"/>
          <w:divBdr>
            <w:top w:val="none" w:sz="0" w:space="0" w:color="auto"/>
            <w:left w:val="none" w:sz="0" w:space="0" w:color="auto"/>
            <w:bottom w:val="none" w:sz="0" w:space="0" w:color="auto"/>
            <w:right w:val="none" w:sz="0" w:space="0" w:color="auto"/>
          </w:divBdr>
        </w:div>
        <w:div w:id="806125185">
          <w:marLeft w:val="0"/>
          <w:marRight w:val="0"/>
          <w:marTop w:val="0"/>
          <w:marBottom w:val="0"/>
          <w:divBdr>
            <w:top w:val="none" w:sz="0" w:space="0" w:color="auto"/>
            <w:left w:val="none" w:sz="0" w:space="0" w:color="auto"/>
            <w:bottom w:val="none" w:sz="0" w:space="0" w:color="auto"/>
            <w:right w:val="none" w:sz="0" w:space="0" w:color="auto"/>
          </w:divBdr>
        </w:div>
      </w:divsChild>
    </w:div>
    <w:div w:id="1166626942">
      <w:bodyDiv w:val="1"/>
      <w:marLeft w:val="0"/>
      <w:marRight w:val="0"/>
      <w:marTop w:val="0"/>
      <w:marBottom w:val="0"/>
      <w:divBdr>
        <w:top w:val="none" w:sz="0" w:space="0" w:color="auto"/>
        <w:left w:val="none" w:sz="0" w:space="0" w:color="auto"/>
        <w:bottom w:val="none" w:sz="0" w:space="0" w:color="auto"/>
        <w:right w:val="none" w:sz="0" w:space="0" w:color="auto"/>
      </w:divBdr>
    </w:div>
    <w:div w:id="1532693073">
      <w:bodyDiv w:val="1"/>
      <w:marLeft w:val="0"/>
      <w:marRight w:val="0"/>
      <w:marTop w:val="0"/>
      <w:marBottom w:val="0"/>
      <w:divBdr>
        <w:top w:val="none" w:sz="0" w:space="0" w:color="auto"/>
        <w:left w:val="none" w:sz="0" w:space="0" w:color="auto"/>
        <w:bottom w:val="none" w:sz="0" w:space="0" w:color="auto"/>
        <w:right w:val="none" w:sz="0" w:space="0" w:color="auto"/>
      </w:divBdr>
      <w:divsChild>
        <w:div w:id="1956019130">
          <w:marLeft w:val="0"/>
          <w:marRight w:val="0"/>
          <w:marTop w:val="0"/>
          <w:marBottom w:val="0"/>
          <w:divBdr>
            <w:top w:val="none" w:sz="0" w:space="0" w:color="auto"/>
            <w:left w:val="none" w:sz="0" w:space="0" w:color="auto"/>
            <w:bottom w:val="none" w:sz="0" w:space="0" w:color="auto"/>
            <w:right w:val="none" w:sz="0" w:space="0" w:color="auto"/>
          </w:divBdr>
        </w:div>
        <w:div w:id="849684226">
          <w:marLeft w:val="0"/>
          <w:marRight w:val="0"/>
          <w:marTop w:val="0"/>
          <w:marBottom w:val="0"/>
          <w:divBdr>
            <w:top w:val="none" w:sz="0" w:space="0" w:color="auto"/>
            <w:left w:val="none" w:sz="0" w:space="0" w:color="auto"/>
            <w:bottom w:val="none" w:sz="0" w:space="0" w:color="auto"/>
            <w:right w:val="none" w:sz="0" w:space="0" w:color="auto"/>
          </w:divBdr>
        </w:div>
        <w:div w:id="484668480">
          <w:marLeft w:val="0"/>
          <w:marRight w:val="0"/>
          <w:marTop w:val="0"/>
          <w:marBottom w:val="0"/>
          <w:divBdr>
            <w:top w:val="none" w:sz="0" w:space="0" w:color="auto"/>
            <w:left w:val="none" w:sz="0" w:space="0" w:color="auto"/>
            <w:bottom w:val="none" w:sz="0" w:space="0" w:color="auto"/>
            <w:right w:val="none" w:sz="0" w:space="0" w:color="auto"/>
          </w:divBdr>
        </w:div>
        <w:div w:id="1788432012">
          <w:marLeft w:val="0"/>
          <w:marRight w:val="0"/>
          <w:marTop w:val="0"/>
          <w:marBottom w:val="0"/>
          <w:divBdr>
            <w:top w:val="none" w:sz="0" w:space="0" w:color="auto"/>
            <w:left w:val="none" w:sz="0" w:space="0" w:color="auto"/>
            <w:bottom w:val="none" w:sz="0" w:space="0" w:color="auto"/>
            <w:right w:val="none" w:sz="0" w:space="0" w:color="auto"/>
          </w:divBdr>
        </w:div>
        <w:div w:id="1592010523">
          <w:marLeft w:val="0"/>
          <w:marRight w:val="0"/>
          <w:marTop w:val="0"/>
          <w:marBottom w:val="0"/>
          <w:divBdr>
            <w:top w:val="none" w:sz="0" w:space="0" w:color="auto"/>
            <w:left w:val="none" w:sz="0" w:space="0" w:color="auto"/>
            <w:bottom w:val="none" w:sz="0" w:space="0" w:color="auto"/>
            <w:right w:val="none" w:sz="0" w:space="0" w:color="auto"/>
          </w:divBdr>
        </w:div>
        <w:div w:id="1254700192">
          <w:marLeft w:val="0"/>
          <w:marRight w:val="0"/>
          <w:marTop w:val="0"/>
          <w:marBottom w:val="0"/>
          <w:divBdr>
            <w:top w:val="none" w:sz="0" w:space="0" w:color="auto"/>
            <w:left w:val="none" w:sz="0" w:space="0" w:color="auto"/>
            <w:bottom w:val="none" w:sz="0" w:space="0" w:color="auto"/>
            <w:right w:val="none" w:sz="0" w:space="0" w:color="auto"/>
          </w:divBdr>
        </w:div>
        <w:div w:id="2136292675">
          <w:marLeft w:val="0"/>
          <w:marRight w:val="0"/>
          <w:marTop w:val="0"/>
          <w:marBottom w:val="0"/>
          <w:divBdr>
            <w:top w:val="none" w:sz="0" w:space="0" w:color="auto"/>
            <w:left w:val="none" w:sz="0" w:space="0" w:color="auto"/>
            <w:bottom w:val="none" w:sz="0" w:space="0" w:color="auto"/>
            <w:right w:val="none" w:sz="0" w:space="0" w:color="auto"/>
          </w:divBdr>
        </w:div>
        <w:div w:id="1369795536">
          <w:marLeft w:val="0"/>
          <w:marRight w:val="0"/>
          <w:marTop w:val="0"/>
          <w:marBottom w:val="0"/>
          <w:divBdr>
            <w:top w:val="none" w:sz="0" w:space="0" w:color="auto"/>
            <w:left w:val="none" w:sz="0" w:space="0" w:color="auto"/>
            <w:bottom w:val="none" w:sz="0" w:space="0" w:color="auto"/>
            <w:right w:val="none" w:sz="0" w:space="0" w:color="auto"/>
          </w:divBdr>
        </w:div>
        <w:div w:id="777289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3DFAD-7528-41AE-AF2C-3DCC25A3F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2016</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ronaldinho424</cp:lastModifiedBy>
  <cp:revision>2</cp:revision>
  <cp:lastPrinted>2025-02-18T10:13:00Z</cp:lastPrinted>
  <dcterms:created xsi:type="dcterms:W3CDTF">2026-07-03T09:32:00Z</dcterms:created>
  <dcterms:modified xsi:type="dcterms:W3CDTF">2026-07-03T09:32:00Z</dcterms:modified>
</cp:coreProperties>
</file>